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2E" w:rsidRPr="00175F67" w:rsidRDefault="002F2D2E" w:rsidP="00DF351F">
      <w:pPr>
        <w:pStyle w:val="Titolo1"/>
      </w:pPr>
      <w:r w:rsidRPr="00175F67">
        <w:t>Psicologia dello sviluppo atipico</w:t>
      </w:r>
    </w:p>
    <w:p w:rsidR="002F2D2E" w:rsidRPr="00175F67" w:rsidRDefault="002F2D2E" w:rsidP="002F2D2E">
      <w:pPr>
        <w:pStyle w:val="Titolo2"/>
        <w:rPr>
          <w:szCs w:val="18"/>
        </w:rPr>
      </w:pPr>
      <w:r w:rsidRPr="00175F67">
        <w:rPr>
          <w:szCs w:val="18"/>
        </w:rPr>
        <w:t>Prof.ssa Elena Ramella</w:t>
      </w:r>
    </w:p>
    <w:p w:rsidR="002F2D2E" w:rsidRPr="00175F67" w:rsidRDefault="002F2D2E" w:rsidP="002F2D2E">
      <w:pPr>
        <w:spacing w:before="240" w:after="120"/>
        <w:rPr>
          <w:b/>
          <w:i/>
          <w:sz w:val="18"/>
          <w:szCs w:val="18"/>
        </w:rPr>
      </w:pPr>
      <w:r w:rsidRPr="00175F67">
        <w:rPr>
          <w:b/>
          <w:i/>
          <w:sz w:val="18"/>
          <w:szCs w:val="18"/>
        </w:rPr>
        <w:t>OBIETTIVO DEL CORSO</w:t>
      </w:r>
      <w:r w:rsidR="00C63757" w:rsidRPr="00175F67">
        <w:rPr>
          <w:b/>
          <w:i/>
          <w:sz w:val="18"/>
          <w:szCs w:val="18"/>
        </w:rPr>
        <w:t xml:space="preserve"> E RISULTATI DI APPRENDIMENTO ATTESI</w:t>
      </w:r>
    </w:p>
    <w:p w:rsidR="004608EB" w:rsidRPr="000F0E11" w:rsidRDefault="004608EB" w:rsidP="004608EB">
      <w:pPr>
        <w:spacing w:before="240" w:after="120"/>
      </w:pPr>
      <w:r w:rsidRPr="000F0E11">
        <w:t xml:space="preserve">L’obiettivo del corso è quello di fornire allo studente una panoramica </w:t>
      </w:r>
      <w:r w:rsidR="007C6B65" w:rsidRPr="000F0E11">
        <w:t>teorica relative allo svilup</w:t>
      </w:r>
      <w:r w:rsidR="00376DF5" w:rsidRPr="000F0E11">
        <w:t>po infantile, in particol</w:t>
      </w:r>
      <w:r w:rsidR="000F0E11" w:rsidRPr="000F0E11">
        <w:t>ar</w:t>
      </w:r>
      <w:r w:rsidR="00376DF5" w:rsidRPr="000F0E11">
        <w:t xml:space="preserve"> modo a</w:t>
      </w:r>
      <w:r w:rsidR="007C6B65" w:rsidRPr="000F0E11">
        <w:t>lla fascia d’età zero tre anni</w:t>
      </w:r>
      <w:r w:rsidRPr="000F0E11">
        <w:t xml:space="preserve">, con dei riferimenti allo sviluppo tipico. In particolare ci si focalizzerà sugli attuali inquadramenti della moderna psicopatologia dell’infanzia definiti per fasce d’età e per traiettorie evolutive del bambino all’interno del suo sistema relazionale. Verranno tenuti in considerazione </w:t>
      </w:r>
      <w:r w:rsidR="007C6B65" w:rsidRPr="000F0E11">
        <w:t>le dimensioni somatiche, relazionali, affettive,</w:t>
      </w:r>
      <w:r w:rsidR="005B58D1" w:rsidRPr="000F0E11">
        <w:t xml:space="preserve"> cognitive, comunicative e</w:t>
      </w:r>
      <w:r w:rsidR="007C6B65" w:rsidRPr="000F0E11">
        <w:t xml:space="preserve"> del comportamento reattivo</w:t>
      </w:r>
      <w:r w:rsidR="005B58D1" w:rsidRPr="000F0E11">
        <w:t>.</w:t>
      </w:r>
    </w:p>
    <w:p w:rsidR="005B58D1" w:rsidRPr="000F0E11" w:rsidRDefault="005B58D1" w:rsidP="004608EB">
      <w:pPr>
        <w:spacing w:before="240" w:after="120"/>
      </w:pPr>
      <w:r w:rsidRPr="000F0E11">
        <w:t>Al termine del corso lo studente sarà in grado di:</w:t>
      </w:r>
    </w:p>
    <w:p w:rsidR="005B58D1" w:rsidRPr="000F0E11" w:rsidRDefault="005B58D1" w:rsidP="005B58D1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Comprendere le recenti teorie relative allo sviluppo atipico</w:t>
      </w:r>
      <w:r w:rsidR="00944466" w:rsidRPr="000F0E11">
        <w:t xml:space="preserve"> infantile</w:t>
      </w:r>
    </w:p>
    <w:p w:rsidR="005B58D1" w:rsidRPr="000F0E11" w:rsidRDefault="005B58D1" w:rsidP="005B58D1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Conoscere gli attuali inquadramenti psicopatologici della prima infanzia</w:t>
      </w:r>
    </w:p>
    <w:p w:rsidR="005B58D1" w:rsidRPr="000F0E11" w:rsidRDefault="00944466" w:rsidP="005B58D1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Predisporre contesti educativi adeguati a bambini da zero a tre anni con sviluppo atipico</w:t>
      </w:r>
    </w:p>
    <w:p w:rsidR="004E6B70" w:rsidRPr="000F0E11" w:rsidRDefault="00944466" w:rsidP="004E6B70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Comprendere i bisogni dei soggetti con deficit</w:t>
      </w:r>
    </w:p>
    <w:p w:rsidR="004E6B70" w:rsidRPr="000F0E11" w:rsidRDefault="004E6B70" w:rsidP="004E6B70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Acquisire strumenti per il lavoro con soggetti a sviluppo atipico.</w:t>
      </w:r>
    </w:p>
    <w:p w:rsidR="00944466" w:rsidRPr="000F0E11" w:rsidRDefault="00944466" w:rsidP="005B58D1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Sviluppare le potenzialità di relazione e di comunicazione con soggetti con deficit</w:t>
      </w:r>
      <w:r w:rsidR="000B46BF" w:rsidRPr="000F0E11">
        <w:t xml:space="preserve"> e con le loro famiglie</w:t>
      </w:r>
    </w:p>
    <w:p w:rsidR="000B46BF" w:rsidRPr="000F0E11" w:rsidRDefault="000B46BF" w:rsidP="005B58D1">
      <w:pPr>
        <w:pStyle w:val="Paragrafoelenco"/>
        <w:numPr>
          <w:ilvl w:val="0"/>
          <w:numId w:val="3"/>
        </w:numPr>
        <w:tabs>
          <w:tab w:val="clear" w:pos="284"/>
          <w:tab w:val="left" w:pos="142"/>
        </w:tabs>
        <w:spacing w:before="240" w:after="120"/>
        <w:ind w:hanging="720"/>
      </w:pPr>
      <w:r w:rsidRPr="000F0E11">
        <w:t>Elaborare</w:t>
      </w:r>
      <w:r w:rsidR="004E6B70" w:rsidRPr="000F0E11">
        <w:t xml:space="preserve"> in team</w:t>
      </w:r>
      <w:r w:rsidRPr="000F0E11">
        <w:t xml:space="preserve"> </w:t>
      </w:r>
      <w:r w:rsidR="004E6B70" w:rsidRPr="000F0E11">
        <w:t xml:space="preserve">interventi e </w:t>
      </w:r>
      <w:r w:rsidRPr="000F0E11">
        <w:t>progetti educativi che rispondano ai bisogni del soggetto con deficit</w:t>
      </w:r>
    </w:p>
    <w:p w:rsidR="002F2D2E" w:rsidRPr="00175F67" w:rsidRDefault="002F2D2E" w:rsidP="002F2D2E">
      <w:pPr>
        <w:spacing w:before="240" w:after="120"/>
        <w:rPr>
          <w:b/>
          <w:sz w:val="18"/>
          <w:szCs w:val="18"/>
        </w:rPr>
      </w:pPr>
      <w:r w:rsidRPr="00175F67">
        <w:rPr>
          <w:b/>
          <w:i/>
          <w:sz w:val="18"/>
          <w:szCs w:val="18"/>
        </w:rPr>
        <w:t>PROGRAMMA DEL CORSO</w:t>
      </w:r>
    </w:p>
    <w:p w:rsidR="002F2D2E" w:rsidRPr="00175F67" w:rsidRDefault="002F2D2E" w:rsidP="002F2D2E">
      <w:pPr>
        <w:rPr>
          <w:sz w:val="18"/>
          <w:szCs w:val="18"/>
        </w:rPr>
      </w:pPr>
      <w:r w:rsidRPr="00175F67">
        <w:rPr>
          <w:sz w:val="18"/>
          <w:szCs w:val="18"/>
        </w:rPr>
        <w:t xml:space="preserve">Le </w:t>
      </w:r>
      <w:r w:rsidRPr="00175F67">
        <w:rPr>
          <w:b/>
          <w:bCs/>
          <w:sz w:val="18"/>
          <w:szCs w:val="18"/>
        </w:rPr>
        <w:t>tematiche</w:t>
      </w:r>
      <w:r w:rsidRPr="00175F67">
        <w:rPr>
          <w:sz w:val="18"/>
          <w:szCs w:val="18"/>
        </w:rPr>
        <w:t xml:space="preserve"> che verranno t</w:t>
      </w:r>
      <w:r w:rsidR="004E6B70" w:rsidRPr="00175F67">
        <w:rPr>
          <w:sz w:val="18"/>
          <w:szCs w:val="18"/>
        </w:rPr>
        <w:t>rattate durante le lezioni sono:</w:t>
      </w:r>
    </w:p>
    <w:p w:rsidR="004E6B70" w:rsidRPr="00175F67" w:rsidRDefault="004E6B70" w:rsidP="002F2D2E">
      <w:pPr>
        <w:rPr>
          <w:sz w:val="18"/>
          <w:szCs w:val="18"/>
        </w:rPr>
      </w:pPr>
    </w:p>
    <w:p w:rsidR="004E6B70" w:rsidRDefault="00020114" w:rsidP="002D7E1F">
      <w:pPr>
        <w:pStyle w:val="Paragrafoelenco"/>
        <w:numPr>
          <w:ilvl w:val="0"/>
          <w:numId w:val="5"/>
        </w:numPr>
        <w:ind w:left="1077" w:hanging="357"/>
        <w:rPr>
          <w:sz w:val="18"/>
          <w:szCs w:val="18"/>
        </w:rPr>
      </w:pPr>
      <w:r>
        <w:rPr>
          <w:sz w:val="18"/>
          <w:szCs w:val="18"/>
        </w:rPr>
        <w:t>I</w:t>
      </w:r>
      <w:r w:rsidR="004E6B70" w:rsidRPr="00175F67">
        <w:rPr>
          <w:sz w:val="18"/>
          <w:szCs w:val="18"/>
        </w:rPr>
        <w:t>ntroduzione alla psicopatologia dell’infanzia</w:t>
      </w:r>
    </w:p>
    <w:p w:rsidR="00020114" w:rsidRPr="00175F67" w:rsidRDefault="00020114" w:rsidP="002D7E1F">
      <w:pPr>
        <w:pStyle w:val="Paragrafoelenco"/>
        <w:numPr>
          <w:ilvl w:val="0"/>
          <w:numId w:val="5"/>
        </w:numPr>
        <w:ind w:left="1077" w:hanging="357"/>
        <w:rPr>
          <w:sz w:val="18"/>
          <w:szCs w:val="18"/>
        </w:rPr>
      </w:pPr>
      <w:r>
        <w:rPr>
          <w:sz w:val="18"/>
          <w:szCs w:val="18"/>
        </w:rPr>
        <w:t>Gli strumenti della pratica educativa: il colloquio e l’osservazione</w:t>
      </w:r>
    </w:p>
    <w:p w:rsidR="00020114" w:rsidRPr="00020114" w:rsidRDefault="00020114" w:rsidP="002D7E1F">
      <w:pPr>
        <w:pStyle w:val="Paragrafoelenco"/>
        <w:numPr>
          <w:ilvl w:val="0"/>
          <w:numId w:val="5"/>
        </w:numPr>
        <w:ind w:left="1077" w:hanging="357"/>
        <w:rPr>
          <w:sz w:val="18"/>
          <w:szCs w:val="18"/>
        </w:rPr>
      </w:pPr>
      <w:r w:rsidRPr="00020114">
        <w:rPr>
          <w:sz w:val="18"/>
          <w:szCs w:val="18"/>
        </w:rPr>
        <w:t>Il disturbo da deficit di attenzione/iperattività</w:t>
      </w:r>
    </w:p>
    <w:p w:rsidR="00020114" w:rsidRPr="00020114" w:rsidRDefault="00020114" w:rsidP="002D7E1F">
      <w:pPr>
        <w:pStyle w:val="Paragrafoelenco"/>
        <w:numPr>
          <w:ilvl w:val="0"/>
          <w:numId w:val="5"/>
        </w:numPr>
        <w:ind w:left="1077" w:hanging="357"/>
        <w:rPr>
          <w:sz w:val="18"/>
          <w:szCs w:val="18"/>
        </w:rPr>
      </w:pPr>
      <w:r w:rsidRPr="00020114">
        <w:rPr>
          <w:sz w:val="18"/>
          <w:szCs w:val="18"/>
        </w:rPr>
        <w:t>Il disturbo oppositivo provocatorio</w:t>
      </w:r>
    </w:p>
    <w:p w:rsidR="00020114" w:rsidRPr="00020114" w:rsidRDefault="00020114" w:rsidP="002D7E1F">
      <w:pPr>
        <w:pStyle w:val="Paragrafoelenco"/>
        <w:numPr>
          <w:ilvl w:val="0"/>
          <w:numId w:val="5"/>
        </w:numPr>
        <w:ind w:left="1077" w:hanging="357"/>
        <w:rPr>
          <w:sz w:val="18"/>
          <w:szCs w:val="18"/>
        </w:rPr>
      </w:pPr>
      <w:r w:rsidRPr="00020114">
        <w:rPr>
          <w:sz w:val="18"/>
          <w:szCs w:val="18"/>
        </w:rPr>
        <w:t>Il disturbo della condotta</w:t>
      </w:r>
    </w:p>
    <w:p w:rsidR="00020114" w:rsidRPr="00020114" w:rsidRDefault="00020114" w:rsidP="002D7E1F">
      <w:pPr>
        <w:pStyle w:val="Paragrafoelenco"/>
        <w:numPr>
          <w:ilvl w:val="0"/>
          <w:numId w:val="5"/>
        </w:numPr>
        <w:ind w:left="1077" w:hanging="357"/>
        <w:rPr>
          <w:sz w:val="18"/>
          <w:szCs w:val="18"/>
        </w:rPr>
      </w:pPr>
      <w:r w:rsidRPr="00020114">
        <w:rPr>
          <w:sz w:val="18"/>
          <w:szCs w:val="18"/>
        </w:rPr>
        <w:t>I disturbi dell’umore</w:t>
      </w:r>
    </w:p>
    <w:p w:rsidR="00020114" w:rsidRDefault="00020114" w:rsidP="002D7E1F">
      <w:pPr>
        <w:pStyle w:val="Paragrafoelenco"/>
        <w:numPr>
          <w:ilvl w:val="0"/>
          <w:numId w:val="5"/>
        </w:numPr>
        <w:ind w:left="1077" w:hanging="357"/>
        <w:rPr>
          <w:sz w:val="18"/>
          <w:szCs w:val="18"/>
        </w:rPr>
      </w:pPr>
      <w:r w:rsidRPr="00020114">
        <w:rPr>
          <w:sz w:val="18"/>
          <w:szCs w:val="18"/>
        </w:rPr>
        <w:t>I disturbi d’ansia</w:t>
      </w:r>
    </w:p>
    <w:p w:rsidR="00020114" w:rsidRPr="00020114" w:rsidRDefault="00020114" w:rsidP="002D7E1F">
      <w:pPr>
        <w:pStyle w:val="Paragrafoelenco"/>
        <w:numPr>
          <w:ilvl w:val="0"/>
          <w:numId w:val="5"/>
        </w:numPr>
        <w:ind w:left="1077" w:hanging="357"/>
        <w:rPr>
          <w:sz w:val="18"/>
          <w:szCs w:val="18"/>
        </w:rPr>
      </w:pPr>
      <w:r w:rsidRPr="00020114">
        <w:rPr>
          <w:sz w:val="18"/>
          <w:szCs w:val="18"/>
        </w:rPr>
        <w:t>Le difficoltà di apprendimento</w:t>
      </w:r>
    </w:p>
    <w:p w:rsidR="00020114" w:rsidRPr="00020114" w:rsidRDefault="00020114" w:rsidP="002D7E1F">
      <w:pPr>
        <w:pStyle w:val="Paragrafoelenco"/>
        <w:numPr>
          <w:ilvl w:val="0"/>
          <w:numId w:val="5"/>
        </w:numPr>
        <w:ind w:left="1077" w:hanging="357"/>
        <w:rPr>
          <w:sz w:val="18"/>
          <w:szCs w:val="18"/>
        </w:rPr>
      </w:pPr>
      <w:r w:rsidRPr="00020114">
        <w:rPr>
          <w:sz w:val="18"/>
          <w:szCs w:val="18"/>
        </w:rPr>
        <w:t>I disturbi dell’alimentazione, dell’evacuazione e del sonno</w:t>
      </w:r>
    </w:p>
    <w:p w:rsidR="00020114" w:rsidRPr="00020114" w:rsidRDefault="00020114" w:rsidP="000F0E11">
      <w:pPr>
        <w:pStyle w:val="Paragrafoelenco"/>
        <w:numPr>
          <w:ilvl w:val="0"/>
          <w:numId w:val="5"/>
        </w:numPr>
        <w:ind w:left="1077" w:hanging="357"/>
        <w:rPr>
          <w:sz w:val="18"/>
          <w:szCs w:val="18"/>
        </w:rPr>
      </w:pPr>
      <w:r w:rsidRPr="00020114">
        <w:rPr>
          <w:sz w:val="18"/>
          <w:szCs w:val="18"/>
        </w:rPr>
        <w:lastRenderedPageBreak/>
        <w:t>Il ritardo mentale</w:t>
      </w:r>
    </w:p>
    <w:p w:rsidR="00020114" w:rsidRPr="00020114" w:rsidRDefault="00020114" w:rsidP="000F0E11">
      <w:pPr>
        <w:pStyle w:val="Paragrafoelenco"/>
        <w:numPr>
          <w:ilvl w:val="0"/>
          <w:numId w:val="5"/>
        </w:numPr>
        <w:ind w:left="1077" w:hanging="357"/>
        <w:rPr>
          <w:sz w:val="18"/>
          <w:szCs w:val="18"/>
        </w:rPr>
      </w:pPr>
      <w:r w:rsidRPr="00020114">
        <w:rPr>
          <w:sz w:val="18"/>
          <w:szCs w:val="18"/>
        </w:rPr>
        <w:t xml:space="preserve">Il disturbo </w:t>
      </w:r>
      <w:r>
        <w:rPr>
          <w:sz w:val="18"/>
          <w:szCs w:val="18"/>
        </w:rPr>
        <w:t>dello spettro autistico</w:t>
      </w:r>
    </w:p>
    <w:p w:rsidR="00020114" w:rsidRPr="00020114" w:rsidRDefault="00020114" w:rsidP="000F0E11">
      <w:pPr>
        <w:pStyle w:val="Paragrafoelenco"/>
        <w:numPr>
          <w:ilvl w:val="0"/>
          <w:numId w:val="5"/>
        </w:numPr>
        <w:ind w:left="1077" w:hanging="357"/>
        <w:rPr>
          <w:sz w:val="18"/>
          <w:szCs w:val="18"/>
        </w:rPr>
      </w:pPr>
      <w:r w:rsidRPr="00020114">
        <w:rPr>
          <w:sz w:val="18"/>
          <w:szCs w:val="18"/>
        </w:rPr>
        <w:t>I disturbi dell’attaccamento e il lutto prolungato</w:t>
      </w:r>
    </w:p>
    <w:p w:rsidR="00020114" w:rsidRPr="00020114" w:rsidRDefault="00020114" w:rsidP="000F0E11">
      <w:pPr>
        <w:pStyle w:val="Paragrafoelenco"/>
        <w:numPr>
          <w:ilvl w:val="0"/>
          <w:numId w:val="5"/>
        </w:numPr>
        <w:ind w:left="1077" w:hanging="357"/>
        <w:rPr>
          <w:sz w:val="18"/>
          <w:szCs w:val="18"/>
        </w:rPr>
      </w:pPr>
      <w:r w:rsidRPr="00020114">
        <w:rPr>
          <w:sz w:val="18"/>
          <w:szCs w:val="18"/>
        </w:rPr>
        <w:t>Il disturbo dell’identità di genere</w:t>
      </w:r>
    </w:p>
    <w:p w:rsidR="00020114" w:rsidRDefault="00020114" w:rsidP="000F0E11">
      <w:pPr>
        <w:pStyle w:val="Paragrafoelenco"/>
        <w:numPr>
          <w:ilvl w:val="0"/>
          <w:numId w:val="5"/>
        </w:numPr>
        <w:ind w:left="1077" w:hanging="357"/>
        <w:rPr>
          <w:sz w:val="18"/>
          <w:szCs w:val="18"/>
        </w:rPr>
      </w:pPr>
      <w:r w:rsidRPr="00020114">
        <w:rPr>
          <w:sz w:val="18"/>
          <w:szCs w:val="18"/>
        </w:rPr>
        <w:t>Il disturbo psicotico</w:t>
      </w:r>
    </w:p>
    <w:p w:rsidR="002F2D2E" w:rsidRPr="000F0E11" w:rsidRDefault="002F2D2E" w:rsidP="000F0E11">
      <w:pPr>
        <w:spacing w:before="240" w:after="120" w:line="220" w:lineRule="exact"/>
        <w:rPr>
          <w:b/>
          <w:i/>
          <w:sz w:val="18"/>
          <w:szCs w:val="18"/>
        </w:rPr>
      </w:pPr>
      <w:r w:rsidRPr="00E13F03">
        <w:rPr>
          <w:b/>
          <w:i/>
          <w:sz w:val="18"/>
          <w:szCs w:val="18"/>
        </w:rPr>
        <w:t>BIBLIOGRAFIA</w:t>
      </w:r>
    </w:p>
    <w:p w:rsidR="00693635" w:rsidRPr="000F0E11" w:rsidRDefault="00693635" w:rsidP="002D7E1F">
      <w:pPr>
        <w:spacing w:before="240" w:after="120"/>
        <w:rPr>
          <w:bCs/>
          <w:spacing w:val="-5"/>
          <w:sz w:val="18"/>
          <w:szCs w:val="18"/>
        </w:rPr>
      </w:pPr>
      <w:r w:rsidRPr="000F0E11">
        <w:rPr>
          <w:smallCaps/>
          <w:sz w:val="16"/>
          <w:szCs w:val="18"/>
        </w:rPr>
        <w:t>E. Pani-R. Biolcati-A. Sagliaschi</w:t>
      </w:r>
      <w:r w:rsidRPr="000F0E11">
        <w:rPr>
          <w:b/>
          <w:i/>
          <w:sz w:val="18"/>
          <w:szCs w:val="18"/>
        </w:rPr>
        <w:t xml:space="preserve">, </w:t>
      </w:r>
      <w:r w:rsidRPr="000F0E11">
        <w:rPr>
          <w:bCs/>
          <w:i/>
          <w:sz w:val="18"/>
          <w:szCs w:val="18"/>
        </w:rPr>
        <w:t>Psicologia clinica e psicopatologia per l’educazione e la</w:t>
      </w:r>
      <w:r w:rsidRPr="000F0E11">
        <w:rPr>
          <w:bCs/>
          <w:i/>
          <w:spacing w:val="-5"/>
          <w:sz w:val="18"/>
          <w:szCs w:val="18"/>
        </w:rPr>
        <w:t xml:space="preserve"> formazione,</w:t>
      </w:r>
      <w:r w:rsidRPr="000F0E11">
        <w:rPr>
          <w:bCs/>
          <w:spacing w:val="-5"/>
          <w:sz w:val="18"/>
          <w:szCs w:val="18"/>
        </w:rPr>
        <w:t xml:space="preserve"> Il Mulino, Bologna, 2009.</w:t>
      </w:r>
      <w:bookmarkStart w:id="0" w:name="_GoBack"/>
      <w:bookmarkEnd w:id="0"/>
    </w:p>
    <w:p w:rsidR="002F2D2E" w:rsidRPr="00175F67" w:rsidRDefault="002F2D2E" w:rsidP="002F2D2E">
      <w:pPr>
        <w:spacing w:before="240" w:after="120" w:line="220" w:lineRule="exact"/>
        <w:rPr>
          <w:b/>
          <w:i/>
          <w:sz w:val="18"/>
          <w:szCs w:val="18"/>
        </w:rPr>
      </w:pPr>
      <w:r w:rsidRPr="00175F67">
        <w:rPr>
          <w:b/>
          <w:i/>
          <w:sz w:val="18"/>
          <w:szCs w:val="18"/>
        </w:rPr>
        <w:t>DIDATTICA DEL CORSO</w:t>
      </w:r>
    </w:p>
    <w:p w:rsidR="002F2D2E" w:rsidRPr="00175F67" w:rsidRDefault="002F2D2E" w:rsidP="000F0E11">
      <w:pPr>
        <w:pStyle w:val="Testo2"/>
        <w:spacing w:line="240" w:lineRule="exact"/>
        <w:rPr>
          <w:szCs w:val="18"/>
        </w:rPr>
      </w:pPr>
      <w:r w:rsidRPr="00175F67">
        <w:rPr>
          <w:szCs w:val="18"/>
        </w:rPr>
        <w:t xml:space="preserve">Lezioni </w:t>
      </w:r>
      <w:r w:rsidR="002D2F6D">
        <w:rPr>
          <w:szCs w:val="18"/>
        </w:rPr>
        <w:t>frontali</w:t>
      </w:r>
      <w:r w:rsidRPr="00175F67">
        <w:rPr>
          <w:szCs w:val="18"/>
        </w:rPr>
        <w:t>, lavori pratici guidati, anali</w:t>
      </w:r>
      <w:r w:rsidR="002D2F6D">
        <w:rPr>
          <w:szCs w:val="18"/>
        </w:rPr>
        <w:t>si di materiali video e di casi, discussioni di gruppo su temi specifici.</w:t>
      </w:r>
    </w:p>
    <w:p w:rsidR="002F2D2E" w:rsidRPr="00175F67" w:rsidRDefault="002F2D2E" w:rsidP="002F2D2E">
      <w:pPr>
        <w:spacing w:before="240" w:after="120" w:line="220" w:lineRule="exact"/>
        <w:rPr>
          <w:b/>
          <w:i/>
          <w:sz w:val="18"/>
          <w:szCs w:val="18"/>
        </w:rPr>
      </w:pPr>
      <w:r w:rsidRPr="00175F67">
        <w:rPr>
          <w:b/>
          <w:i/>
          <w:sz w:val="18"/>
          <w:szCs w:val="18"/>
        </w:rPr>
        <w:t xml:space="preserve">METODO </w:t>
      </w:r>
      <w:r w:rsidR="00C63757" w:rsidRPr="00175F67">
        <w:rPr>
          <w:b/>
          <w:i/>
          <w:sz w:val="18"/>
          <w:szCs w:val="18"/>
        </w:rPr>
        <w:t xml:space="preserve">E CRITERI </w:t>
      </w:r>
      <w:r w:rsidRPr="00175F67">
        <w:rPr>
          <w:b/>
          <w:i/>
          <w:sz w:val="18"/>
          <w:szCs w:val="18"/>
        </w:rPr>
        <w:t>DI VALUTAZIONE</w:t>
      </w:r>
    </w:p>
    <w:p w:rsidR="000F0E11" w:rsidRDefault="002F2D2E" w:rsidP="000F0E11">
      <w:pPr>
        <w:pStyle w:val="Testo2"/>
        <w:spacing w:line="240" w:lineRule="exact"/>
        <w:rPr>
          <w:szCs w:val="18"/>
        </w:rPr>
      </w:pPr>
      <w:r w:rsidRPr="00175F67">
        <w:rPr>
          <w:szCs w:val="18"/>
        </w:rPr>
        <w:t xml:space="preserve">La valutazione </w:t>
      </w:r>
      <w:r w:rsidR="004F0AE6">
        <w:rPr>
          <w:szCs w:val="18"/>
        </w:rPr>
        <w:t>avverrà a seguito di un colloquio orale</w:t>
      </w:r>
      <w:r w:rsidR="00D5622D">
        <w:rPr>
          <w:szCs w:val="18"/>
        </w:rPr>
        <w:t>, durante il quale saranno determinate le conoscenze relative alle tematiche del corso</w:t>
      </w:r>
      <w:r w:rsidRPr="00175F67">
        <w:rPr>
          <w:szCs w:val="18"/>
        </w:rPr>
        <w:t>.</w:t>
      </w:r>
      <w:r w:rsidR="00D5622D">
        <w:rPr>
          <w:szCs w:val="18"/>
        </w:rPr>
        <w:t xml:space="preserve"> Gli studenti dovranno essere in grado di applicare i contenuti studiati a situazioni e a casi che saranno presentati durante il colloquio, utilizzando un linguaggio specifico pertinente all’ambito del corso.</w:t>
      </w:r>
    </w:p>
    <w:p w:rsidR="000F0E11" w:rsidRPr="000F0E11" w:rsidRDefault="000F0E11" w:rsidP="000F0E11">
      <w:pPr>
        <w:tabs>
          <w:tab w:val="clear" w:pos="284"/>
        </w:tabs>
        <w:spacing w:before="120"/>
        <w:rPr>
          <w:rFonts w:ascii="Times New Roman" w:eastAsia="MS Mincho" w:hAnsi="Times New Roman"/>
          <w:sz w:val="18"/>
          <w:szCs w:val="18"/>
        </w:rPr>
      </w:pPr>
      <w:bookmarkStart w:id="1" w:name="_Hlk45783184"/>
      <w:r w:rsidRPr="000F0E11">
        <w:rPr>
          <w:rFonts w:ascii="Times New Roman" w:eastAsia="MS Mincho" w:hAnsi="Times New Roman"/>
          <w:b/>
          <w:bCs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0F0E11">
        <w:rPr>
          <w:rFonts w:ascii="Times New Roman" w:eastAsia="MS Mincho" w:hAnsi="Times New Roman"/>
          <w:i/>
          <w:iCs/>
          <w:sz w:val="18"/>
          <w:szCs w:val="18"/>
        </w:rPr>
        <w:t>. </w:t>
      </w:r>
    </w:p>
    <w:bookmarkEnd w:id="1"/>
    <w:p w:rsidR="000D4A3E" w:rsidRDefault="000D4A3E" w:rsidP="000F0E11">
      <w:pPr>
        <w:pStyle w:val="Testo2"/>
        <w:spacing w:after="120" w:line="240" w:lineRule="exact"/>
        <w:rPr>
          <w:i/>
        </w:rPr>
      </w:pPr>
    </w:p>
    <w:p w:rsidR="000F0E11" w:rsidRPr="00905945" w:rsidRDefault="000F0E11" w:rsidP="000F0E11">
      <w:pPr>
        <w:pStyle w:val="Testo2"/>
        <w:spacing w:after="120" w:line="240" w:lineRule="exact"/>
        <w:rPr>
          <w:i/>
        </w:rPr>
      </w:pPr>
      <w:r w:rsidRPr="00905945">
        <w:rPr>
          <w:i/>
        </w:rPr>
        <w:t>Orario e luogo di ricevimento</w:t>
      </w:r>
      <w:r>
        <w:rPr>
          <w:i/>
        </w:rPr>
        <w:t xml:space="preserve"> degli studenti</w:t>
      </w:r>
    </w:p>
    <w:p w:rsidR="002F2D2E" w:rsidRPr="00175F67" w:rsidRDefault="002F2D2E" w:rsidP="002F2D2E">
      <w:pPr>
        <w:pStyle w:val="Testo2"/>
        <w:rPr>
          <w:szCs w:val="18"/>
        </w:rPr>
      </w:pPr>
      <w:r w:rsidRPr="00175F67">
        <w:rPr>
          <w:szCs w:val="18"/>
        </w:rPr>
        <w:t xml:space="preserve">La Prof.ssa Elena Ramella riceve gli studenti </w:t>
      </w:r>
      <w:r w:rsidR="00C63757" w:rsidRPr="00175F67">
        <w:rPr>
          <w:szCs w:val="18"/>
        </w:rPr>
        <w:t>prima</w:t>
      </w:r>
      <w:r w:rsidRPr="00175F67">
        <w:rPr>
          <w:szCs w:val="18"/>
        </w:rPr>
        <w:t xml:space="preserve"> </w:t>
      </w:r>
      <w:r w:rsidR="00C63757" w:rsidRPr="00175F67">
        <w:rPr>
          <w:szCs w:val="18"/>
        </w:rPr>
        <w:t>del</w:t>
      </w:r>
      <w:r w:rsidRPr="00175F67">
        <w:rPr>
          <w:szCs w:val="18"/>
        </w:rPr>
        <w:t xml:space="preserve">le lezioni previo appuntamento via mail al seguente indirizzo: </w:t>
      </w:r>
      <w:hyperlink r:id="rId5" w:history="1">
        <w:r w:rsidR="00BC175C" w:rsidRPr="006C5A8B">
          <w:rPr>
            <w:rStyle w:val="Collegamentoipertestuale"/>
            <w:szCs w:val="18"/>
          </w:rPr>
          <w:t>elena.ramella@unicatt.it</w:t>
        </w:r>
      </w:hyperlink>
      <w:r w:rsidR="00BC175C">
        <w:rPr>
          <w:szCs w:val="18"/>
        </w:rPr>
        <w:t xml:space="preserve"> </w:t>
      </w:r>
    </w:p>
    <w:p w:rsidR="002F2D2E" w:rsidRPr="00175F67" w:rsidRDefault="002F2D2E" w:rsidP="002F2D2E">
      <w:pPr>
        <w:pStyle w:val="Testo2"/>
        <w:rPr>
          <w:szCs w:val="18"/>
        </w:rPr>
      </w:pPr>
    </w:p>
    <w:p w:rsidR="002F2D2E" w:rsidRPr="00175F67" w:rsidRDefault="002F2D2E" w:rsidP="002F2D2E">
      <w:pPr>
        <w:rPr>
          <w:sz w:val="18"/>
          <w:szCs w:val="18"/>
        </w:rPr>
      </w:pPr>
    </w:p>
    <w:sectPr w:rsidR="002F2D2E" w:rsidRPr="00175F6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6B8"/>
    <w:multiLevelType w:val="hybridMultilevel"/>
    <w:tmpl w:val="CB8438AC"/>
    <w:lvl w:ilvl="0" w:tplc="6EAE9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87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C8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0D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E8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6D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E2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CB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64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4645B0"/>
    <w:multiLevelType w:val="hybridMultilevel"/>
    <w:tmpl w:val="92B22EE2"/>
    <w:lvl w:ilvl="0" w:tplc="586A335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354C"/>
    <w:multiLevelType w:val="hybridMultilevel"/>
    <w:tmpl w:val="EAF0A0BA"/>
    <w:lvl w:ilvl="0" w:tplc="586A335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94C14"/>
    <w:multiLevelType w:val="hybridMultilevel"/>
    <w:tmpl w:val="C750D5A2"/>
    <w:lvl w:ilvl="0" w:tplc="48C87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89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CE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82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8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E6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6B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62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83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3163AD"/>
    <w:multiLevelType w:val="hybridMultilevel"/>
    <w:tmpl w:val="4118B97E"/>
    <w:lvl w:ilvl="0" w:tplc="48C87A8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2E"/>
    <w:rsid w:val="00020114"/>
    <w:rsid w:val="000B46BF"/>
    <w:rsid w:val="000D4A3E"/>
    <w:rsid w:val="000F0E11"/>
    <w:rsid w:val="00175F67"/>
    <w:rsid w:val="002D2F6D"/>
    <w:rsid w:val="002D7E1F"/>
    <w:rsid w:val="002F2D2E"/>
    <w:rsid w:val="00376DF5"/>
    <w:rsid w:val="004608EB"/>
    <w:rsid w:val="004E6B70"/>
    <w:rsid w:val="004F0AE6"/>
    <w:rsid w:val="005B58D1"/>
    <w:rsid w:val="00693635"/>
    <w:rsid w:val="007C6B65"/>
    <w:rsid w:val="00944466"/>
    <w:rsid w:val="00A81A16"/>
    <w:rsid w:val="00BC175C"/>
    <w:rsid w:val="00C63757"/>
    <w:rsid w:val="00C74051"/>
    <w:rsid w:val="00D5622D"/>
    <w:rsid w:val="00DB6732"/>
    <w:rsid w:val="00DF351F"/>
    <w:rsid w:val="00E13F03"/>
    <w:rsid w:val="00E67530"/>
    <w:rsid w:val="00F0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34F81B-C741-484B-9E14-A788D8A2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B58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175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175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A16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A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.ramella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8</cp:revision>
  <cp:lastPrinted>2003-03-27T09:42:00Z</cp:lastPrinted>
  <dcterms:created xsi:type="dcterms:W3CDTF">2020-05-05T14:22:00Z</dcterms:created>
  <dcterms:modified xsi:type="dcterms:W3CDTF">2020-12-11T10:33:00Z</dcterms:modified>
</cp:coreProperties>
</file>