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EBDB2" w14:textId="77777777" w:rsidR="007A24DA" w:rsidRPr="00A1661B" w:rsidRDefault="007A24DA" w:rsidP="007A24DA">
      <w:pPr>
        <w:pStyle w:val="Titolo1"/>
        <w:rPr>
          <w:rFonts w:ascii="Times New Roman" w:hAnsi="Times New Roman"/>
        </w:rPr>
      </w:pPr>
      <w:r w:rsidRPr="00A1661B">
        <w:rPr>
          <w:rFonts w:ascii="Times New Roman" w:hAnsi="Times New Roman"/>
        </w:rPr>
        <w:t>Progettazione didattic</w:t>
      </w:r>
      <w:bookmarkStart w:id="0" w:name="_GoBack"/>
      <w:bookmarkEnd w:id="0"/>
      <w:r w:rsidRPr="00A1661B">
        <w:rPr>
          <w:rFonts w:ascii="Times New Roman" w:hAnsi="Times New Roman"/>
        </w:rPr>
        <w:t>a e delle attività speciali</w:t>
      </w:r>
    </w:p>
    <w:p w14:paraId="74801C05" w14:textId="07B854C8" w:rsidR="007A24DA" w:rsidRPr="0074081E" w:rsidRDefault="007A24DA" w:rsidP="007A24DA">
      <w:pPr>
        <w:pStyle w:val="Titolo2"/>
        <w:rPr>
          <w:rFonts w:ascii="Times New Roman" w:hAnsi="Times New Roman"/>
        </w:rPr>
      </w:pPr>
      <w:r w:rsidRPr="0074081E">
        <w:rPr>
          <w:rFonts w:ascii="Times New Roman" w:hAnsi="Times New Roman"/>
        </w:rPr>
        <w:t>Prof.</w:t>
      </w:r>
      <w:r w:rsidR="002C3C06" w:rsidRPr="0074081E">
        <w:rPr>
          <w:rFonts w:ascii="Times New Roman" w:hAnsi="Times New Roman"/>
        </w:rPr>
        <w:t xml:space="preserve">ssa </w:t>
      </w:r>
      <w:r w:rsidR="00BE3FC9" w:rsidRPr="0074081E">
        <w:rPr>
          <w:rFonts w:ascii="Times New Roman" w:hAnsi="Times New Roman"/>
        </w:rPr>
        <w:t>Simona Ferrari</w:t>
      </w:r>
      <w:r w:rsidRPr="0074081E">
        <w:rPr>
          <w:rFonts w:ascii="Times New Roman" w:hAnsi="Times New Roman"/>
        </w:rPr>
        <w:t xml:space="preserve">; Prof. </w:t>
      </w:r>
      <w:r w:rsidR="004D11A0" w:rsidRPr="0074081E">
        <w:rPr>
          <w:rFonts w:ascii="Times New Roman" w:hAnsi="Times New Roman"/>
        </w:rPr>
        <w:t>Roberto Franchini</w:t>
      </w:r>
    </w:p>
    <w:p w14:paraId="71BFDB28" w14:textId="01C75E2B" w:rsidR="007A24DA" w:rsidRPr="00A1661B" w:rsidRDefault="007A24DA" w:rsidP="009A4B58">
      <w:pPr>
        <w:pStyle w:val="Titolo2"/>
        <w:spacing w:before="360"/>
        <w:rPr>
          <w:rFonts w:ascii="Times New Roman" w:hAnsi="Times New Roman"/>
          <w:i/>
          <w:smallCaps w:val="0"/>
          <w:sz w:val="20"/>
        </w:rPr>
      </w:pPr>
      <w:bookmarkStart w:id="1" w:name="_Hlk43380987"/>
      <w:r w:rsidRPr="00A1661B">
        <w:rPr>
          <w:rFonts w:ascii="Times New Roman" w:hAnsi="Times New Roman"/>
          <w:sz w:val="20"/>
        </w:rPr>
        <w:t xml:space="preserve">I Modulo: </w:t>
      </w:r>
      <w:r w:rsidR="0074081E">
        <w:rPr>
          <w:rFonts w:ascii="Times New Roman" w:hAnsi="Times New Roman"/>
          <w:i/>
          <w:smallCaps w:val="0"/>
          <w:noProof w:val="0"/>
          <w:sz w:val="20"/>
        </w:rPr>
        <w:t>Prof.ssa</w:t>
      </w:r>
      <w:r w:rsidRPr="00A1661B">
        <w:rPr>
          <w:rFonts w:ascii="Times New Roman" w:hAnsi="Times New Roman"/>
          <w:i/>
          <w:smallCaps w:val="0"/>
          <w:noProof w:val="0"/>
          <w:sz w:val="20"/>
        </w:rPr>
        <w:t xml:space="preserve"> </w:t>
      </w:r>
      <w:r w:rsidR="00BE3FC9" w:rsidRPr="00A1661B">
        <w:rPr>
          <w:rFonts w:ascii="Times New Roman" w:hAnsi="Times New Roman"/>
          <w:i/>
          <w:smallCaps w:val="0"/>
          <w:noProof w:val="0"/>
          <w:sz w:val="20"/>
        </w:rPr>
        <w:t>Simona Ferrari</w:t>
      </w:r>
    </w:p>
    <w:p w14:paraId="68478ABC" w14:textId="31107B7A" w:rsidR="007A24DA" w:rsidRPr="0074081E" w:rsidRDefault="00F730BB" w:rsidP="007A24DA">
      <w:pPr>
        <w:spacing w:before="240" w:after="120"/>
        <w:rPr>
          <w:b/>
          <w:i/>
          <w:sz w:val="18"/>
          <w:szCs w:val="20"/>
        </w:rPr>
      </w:pPr>
      <w:r w:rsidRPr="0074081E">
        <w:rPr>
          <w:b/>
          <w:i/>
          <w:sz w:val="18"/>
          <w:szCs w:val="20"/>
        </w:rPr>
        <w:t>OBIETTIV</w:t>
      </w:r>
      <w:r w:rsidR="00762563" w:rsidRPr="0074081E">
        <w:rPr>
          <w:b/>
          <w:i/>
          <w:sz w:val="18"/>
          <w:szCs w:val="20"/>
        </w:rPr>
        <w:t>O</w:t>
      </w:r>
      <w:r w:rsidRPr="0074081E">
        <w:rPr>
          <w:b/>
          <w:i/>
          <w:sz w:val="18"/>
          <w:szCs w:val="20"/>
        </w:rPr>
        <w:t xml:space="preserve"> DEL CORSO E RISULTATI DI APPRENDIMENTO ATTESI </w:t>
      </w:r>
    </w:p>
    <w:bookmarkEnd w:id="1"/>
    <w:p w14:paraId="1BA23C38" w14:textId="77777777" w:rsidR="007A24DA" w:rsidRPr="00A1661B" w:rsidRDefault="007A24DA" w:rsidP="007A24DA">
      <w:pPr>
        <w:rPr>
          <w:szCs w:val="20"/>
        </w:rPr>
      </w:pPr>
      <w:r w:rsidRPr="00A1661B">
        <w:rPr>
          <w:szCs w:val="20"/>
        </w:rPr>
        <w:t>Il primo modulo del corso analizzerà il tema della progettazione ricostruendo il quadro epistemologico di tale attività per poi approfondire gli aspetti macro e micro (metodologie, fasi e strumenti) per la progettazione delle attività didattico educative. In particolare verranno analizzati modelli e fasi della micro-progettazione esemplificando tali concetti teorici su processi media-educativi.</w:t>
      </w:r>
    </w:p>
    <w:p w14:paraId="5D5713DE" w14:textId="77777777" w:rsidR="00F730BB" w:rsidRPr="00A1661B" w:rsidRDefault="00F730BB" w:rsidP="007A24DA">
      <w:pPr>
        <w:rPr>
          <w:szCs w:val="20"/>
        </w:rPr>
      </w:pPr>
    </w:p>
    <w:p w14:paraId="01746A0C" w14:textId="77777777" w:rsidR="00F730BB" w:rsidRPr="00A1661B" w:rsidRDefault="00F730BB" w:rsidP="00F730BB">
      <w:pPr>
        <w:spacing w:before="120"/>
        <w:rPr>
          <w:szCs w:val="20"/>
        </w:rPr>
      </w:pPr>
      <w:r w:rsidRPr="00A1661B">
        <w:rPr>
          <w:szCs w:val="20"/>
        </w:rPr>
        <w:t>Con riferimento alla conoscenza e capacità di comprensione</w:t>
      </w:r>
    </w:p>
    <w:p w14:paraId="4561247B" w14:textId="7EC04047" w:rsidR="00F730BB" w:rsidRPr="00A1661B" w:rsidRDefault="00F730BB" w:rsidP="00F730BB">
      <w:pPr>
        <w:pStyle w:val="Paragrafoelenco"/>
        <w:numPr>
          <w:ilvl w:val="0"/>
          <w:numId w:val="4"/>
        </w:numPr>
      </w:pPr>
      <w:r w:rsidRPr="00A1661B">
        <w:t>Conoscenza del quadro di riferimento teorico della progettazione didattica acquisendo familiarità con i principali autori e comprensione dei modelli di progettazione.</w:t>
      </w:r>
    </w:p>
    <w:p w14:paraId="3AC15FBF" w14:textId="62D0EDAF" w:rsidR="00F730BB" w:rsidRPr="00A1661B" w:rsidRDefault="00F730BB" w:rsidP="00F730BB">
      <w:pPr>
        <w:pStyle w:val="Paragrafoelenco"/>
        <w:numPr>
          <w:ilvl w:val="0"/>
          <w:numId w:val="4"/>
        </w:numPr>
      </w:pPr>
      <w:r w:rsidRPr="00A1661B">
        <w:t>Conoscenza delle fasi della progettazione</w:t>
      </w:r>
    </w:p>
    <w:p w14:paraId="3A0527D6" w14:textId="77777777" w:rsidR="00F730BB" w:rsidRPr="00A1661B" w:rsidRDefault="00F730BB" w:rsidP="00F730BB">
      <w:pPr>
        <w:pStyle w:val="Paragrafoelenco"/>
        <w:numPr>
          <w:ilvl w:val="0"/>
          <w:numId w:val="4"/>
        </w:numPr>
      </w:pPr>
      <w:r w:rsidRPr="00A1661B">
        <w:t>Conoscenza delle metodologie didattiche e delle loro applicazioni in contesto educativo</w:t>
      </w:r>
    </w:p>
    <w:p w14:paraId="2782ECCB" w14:textId="043B3AF4" w:rsidR="00F730BB" w:rsidRPr="00A1661B" w:rsidRDefault="00F730BB" w:rsidP="00F730BB">
      <w:pPr>
        <w:spacing w:before="120"/>
        <w:rPr>
          <w:szCs w:val="20"/>
        </w:rPr>
      </w:pPr>
      <w:r w:rsidRPr="00A1661B">
        <w:rPr>
          <w:szCs w:val="20"/>
        </w:rPr>
        <w:t>Con riferimento alla conoscenza e capacità di comprensione applicate</w:t>
      </w:r>
    </w:p>
    <w:p w14:paraId="64C2E962" w14:textId="0A618ADA" w:rsidR="00F730BB" w:rsidRPr="00A1661B" w:rsidRDefault="00F730BB" w:rsidP="00F730BB">
      <w:pPr>
        <w:pStyle w:val="Paragrafoelenco"/>
        <w:numPr>
          <w:ilvl w:val="0"/>
          <w:numId w:val="4"/>
        </w:numPr>
      </w:pPr>
      <w:r w:rsidRPr="00A1661B">
        <w:t>Essere in grado di rilevare il bisogno educativo e inquadrare correttamente il problema per poter avviare una progettazione efficace.</w:t>
      </w:r>
    </w:p>
    <w:p w14:paraId="268CC529" w14:textId="71926944" w:rsidR="00F730BB" w:rsidRPr="00A1661B" w:rsidRDefault="00F730BB" w:rsidP="00F730BB">
      <w:pPr>
        <w:pStyle w:val="Paragrafoelenco"/>
        <w:numPr>
          <w:ilvl w:val="0"/>
          <w:numId w:val="4"/>
        </w:numPr>
      </w:pPr>
      <w:r w:rsidRPr="00A1661B">
        <w:t>Essere in grado di</w:t>
      </w:r>
      <w:r w:rsidR="00086BF0" w:rsidRPr="00A1661B">
        <w:t xml:space="preserve"> </w:t>
      </w:r>
      <w:r w:rsidRPr="00A1661B">
        <w:t xml:space="preserve">operazionalizzare tale problema in obiettivi educativi, </w:t>
      </w:r>
    </w:p>
    <w:p w14:paraId="7C600F35" w14:textId="64FDB98D" w:rsidR="00F730BB" w:rsidRPr="00A1661B" w:rsidRDefault="00F730BB" w:rsidP="00F730BB">
      <w:pPr>
        <w:pStyle w:val="Paragrafoelenco"/>
        <w:numPr>
          <w:ilvl w:val="0"/>
          <w:numId w:val="4"/>
        </w:numPr>
      </w:pPr>
      <w:r w:rsidRPr="00A1661B">
        <w:t>Essere in grado di identificare i criteri chiave per la valutazione del progetto educativo.</w:t>
      </w:r>
    </w:p>
    <w:p w14:paraId="39ECF5BA" w14:textId="77777777" w:rsidR="007A24DA" w:rsidRPr="0074081E" w:rsidRDefault="007A24DA" w:rsidP="007A24DA">
      <w:pPr>
        <w:spacing w:before="240" w:after="120"/>
        <w:rPr>
          <w:b/>
          <w:sz w:val="18"/>
          <w:szCs w:val="20"/>
        </w:rPr>
      </w:pPr>
      <w:r w:rsidRPr="0074081E">
        <w:rPr>
          <w:b/>
          <w:i/>
          <w:sz w:val="18"/>
          <w:szCs w:val="20"/>
        </w:rPr>
        <w:t>PROGRAMMA DEL CORSO</w:t>
      </w:r>
    </w:p>
    <w:p w14:paraId="529BC20D" w14:textId="77777777" w:rsidR="007A24DA" w:rsidRPr="00A1661B" w:rsidRDefault="007A24DA" w:rsidP="007A24DA">
      <w:pPr>
        <w:rPr>
          <w:i/>
          <w:szCs w:val="20"/>
        </w:rPr>
      </w:pPr>
      <w:r w:rsidRPr="00A1661B">
        <w:rPr>
          <w:i/>
          <w:szCs w:val="20"/>
        </w:rPr>
        <w:t>Progettazione delle attività educative</w:t>
      </w:r>
    </w:p>
    <w:p w14:paraId="3C7052A0" w14:textId="77777777" w:rsidR="007A24DA" w:rsidRPr="00A1661B" w:rsidRDefault="007A24DA" w:rsidP="007A24DA">
      <w:pPr>
        <w:rPr>
          <w:szCs w:val="20"/>
        </w:rPr>
      </w:pPr>
      <w:r w:rsidRPr="00A1661B">
        <w:rPr>
          <w:szCs w:val="20"/>
        </w:rPr>
        <w:t>–</w:t>
      </w:r>
      <w:r w:rsidRPr="00A1661B">
        <w:rPr>
          <w:szCs w:val="20"/>
        </w:rPr>
        <w:tab/>
        <w:t>Analisi dei principali modelli di progettazione didattica.</w:t>
      </w:r>
    </w:p>
    <w:p w14:paraId="3C1E9F2A" w14:textId="77777777" w:rsidR="007A24DA" w:rsidRPr="00A1661B" w:rsidRDefault="007A24DA" w:rsidP="007A24DA">
      <w:pPr>
        <w:rPr>
          <w:szCs w:val="20"/>
        </w:rPr>
      </w:pPr>
      <w:r w:rsidRPr="00A1661B">
        <w:rPr>
          <w:szCs w:val="20"/>
        </w:rPr>
        <w:t>–</w:t>
      </w:r>
      <w:r w:rsidRPr="00A1661B">
        <w:rPr>
          <w:szCs w:val="20"/>
        </w:rPr>
        <w:tab/>
        <w:t>L’analisi dei bisogni: teorie e metodi.</w:t>
      </w:r>
    </w:p>
    <w:p w14:paraId="7DCCDC54" w14:textId="77777777" w:rsidR="007A24DA" w:rsidRPr="00A1661B" w:rsidRDefault="007A24DA" w:rsidP="007A24DA">
      <w:pPr>
        <w:pStyle w:val="Paragrafoelenco"/>
        <w:numPr>
          <w:ilvl w:val="0"/>
          <w:numId w:val="2"/>
        </w:numPr>
        <w:spacing w:line="240" w:lineRule="exact"/>
        <w:ind w:left="284" w:hanging="284"/>
      </w:pPr>
      <w:r w:rsidRPr="00A1661B">
        <w:t>La definizione degli obiettivi.</w:t>
      </w:r>
    </w:p>
    <w:p w14:paraId="372D8D0F" w14:textId="77777777" w:rsidR="007A24DA" w:rsidRPr="00A1661B" w:rsidRDefault="007A24DA" w:rsidP="007A24DA">
      <w:pPr>
        <w:pStyle w:val="Paragrafoelenco"/>
        <w:numPr>
          <w:ilvl w:val="0"/>
          <w:numId w:val="2"/>
        </w:numPr>
        <w:spacing w:line="240" w:lineRule="exact"/>
        <w:ind w:left="284" w:hanging="284"/>
      </w:pPr>
      <w:r w:rsidRPr="00A1661B">
        <w:t>La micro-progettazione: modelli, fasi, strumenti.</w:t>
      </w:r>
    </w:p>
    <w:p w14:paraId="69894CBE" w14:textId="77777777" w:rsidR="007A24DA" w:rsidRPr="00A1661B" w:rsidRDefault="007A24DA" w:rsidP="007A24DA">
      <w:pPr>
        <w:pStyle w:val="Paragrafoelenco"/>
        <w:numPr>
          <w:ilvl w:val="0"/>
          <w:numId w:val="1"/>
        </w:numPr>
        <w:spacing w:line="240" w:lineRule="exact"/>
        <w:ind w:left="284" w:hanging="284"/>
      </w:pPr>
      <w:r w:rsidRPr="00A1661B">
        <w:t>La valutazione: analisi dell’impatto del progetto e strumenti di monitoraggio.</w:t>
      </w:r>
    </w:p>
    <w:p w14:paraId="5351FC20" w14:textId="77777777" w:rsidR="007A24DA" w:rsidRPr="00A1661B" w:rsidRDefault="007A24DA" w:rsidP="007A24DA">
      <w:pPr>
        <w:ind w:left="284" w:hanging="284"/>
        <w:rPr>
          <w:szCs w:val="20"/>
        </w:rPr>
      </w:pPr>
      <w:r w:rsidRPr="00A1661B">
        <w:rPr>
          <w:szCs w:val="20"/>
        </w:rPr>
        <w:t>–</w:t>
      </w:r>
      <w:r w:rsidRPr="00A1661B">
        <w:rPr>
          <w:szCs w:val="20"/>
        </w:rPr>
        <w:tab/>
        <w:t>La progettazione di interventi di media education.</w:t>
      </w:r>
    </w:p>
    <w:p w14:paraId="0B422F12" w14:textId="77777777" w:rsidR="007A24DA" w:rsidRPr="0074081E" w:rsidRDefault="007A24DA" w:rsidP="009A4B58">
      <w:pPr>
        <w:spacing w:before="240" w:after="120"/>
        <w:rPr>
          <w:b/>
          <w:i/>
          <w:sz w:val="18"/>
          <w:szCs w:val="20"/>
        </w:rPr>
      </w:pPr>
      <w:r w:rsidRPr="0074081E">
        <w:rPr>
          <w:b/>
          <w:i/>
          <w:sz w:val="18"/>
          <w:szCs w:val="20"/>
        </w:rPr>
        <w:lastRenderedPageBreak/>
        <w:t>BIBLIOGRAFIA</w:t>
      </w:r>
    </w:p>
    <w:p w14:paraId="0514780B" w14:textId="545BDADC" w:rsidR="007A24DA" w:rsidRPr="00A1661B" w:rsidRDefault="00BE3FC9" w:rsidP="00086BF0">
      <w:pPr>
        <w:pStyle w:val="Testo1"/>
        <w:spacing w:after="120" w:line="240" w:lineRule="exact"/>
        <w:ind w:left="0" w:firstLine="0"/>
        <w:rPr>
          <w:rFonts w:ascii="Times New Roman" w:hAnsi="Times New Roman"/>
          <w:spacing w:val="-5"/>
          <w:sz w:val="20"/>
        </w:rPr>
      </w:pPr>
      <w:r w:rsidRPr="00A1661B">
        <w:rPr>
          <w:rFonts w:ascii="Times New Roman" w:hAnsi="Times New Roman"/>
          <w:spacing w:val="-5"/>
          <w:sz w:val="20"/>
        </w:rPr>
        <w:t>Materiali di approfondimento proposti durante il corso</w:t>
      </w:r>
      <w:r w:rsidR="00A1661B" w:rsidRPr="00A1661B">
        <w:rPr>
          <w:rFonts w:ascii="Times New Roman" w:hAnsi="Times New Roman"/>
          <w:spacing w:val="-5"/>
          <w:sz w:val="20"/>
        </w:rPr>
        <w:t>:</w:t>
      </w:r>
    </w:p>
    <w:p w14:paraId="7D4E01CE" w14:textId="77777777" w:rsidR="007A24DA" w:rsidRPr="0074081E" w:rsidRDefault="007A24DA" w:rsidP="007A24DA">
      <w:pPr>
        <w:pStyle w:val="Testo1"/>
        <w:spacing w:before="0" w:line="240" w:lineRule="atLeast"/>
        <w:ind w:left="0" w:firstLine="0"/>
        <w:rPr>
          <w:rFonts w:ascii="Times New Roman" w:hAnsi="Times New Roman"/>
          <w:spacing w:val="-5"/>
        </w:rPr>
      </w:pPr>
      <w:r w:rsidRPr="0074081E">
        <w:rPr>
          <w:rFonts w:ascii="Times New Roman" w:hAnsi="Times New Roman"/>
          <w:smallCaps/>
          <w:spacing w:val="-5"/>
          <w:sz w:val="16"/>
        </w:rPr>
        <w:t>P.C. Rivoltella</w:t>
      </w:r>
      <w:r w:rsidRPr="00A1661B">
        <w:rPr>
          <w:rFonts w:ascii="Times New Roman" w:hAnsi="Times New Roman"/>
          <w:smallCaps/>
          <w:spacing w:val="-5"/>
          <w:sz w:val="20"/>
        </w:rPr>
        <w:t>,</w:t>
      </w:r>
      <w:r w:rsidRPr="00A1661B">
        <w:rPr>
          <w:rFonts w:ascii="Times New Roman" w:hAnsi="Times New Roman"/>
          <w:i/>
          <w:spacing w:val="-5"/>
          <w:sz w:val="20"/>
        </w:rPr>
        <w:t xml:space="preserve"> </w:t>
      </w:r>
      <w:r w:rsidRPr="0074081E">
        <w:rPr>
          <w:rFonts w:ascii="Times New Roman" w:hAnsi="Times New Roman"/>
          <w:i/>
          <w:spacing w:val="-5"/>
        </w:rPr>
        <w:t>Le virtù del digitale. Per un’etica dei media,</w:t>
      </w:r>
      <w:r w:rsidRPr="0074081E">
        <w:rPr>
          <w:rFonts w:ascii="Times New Roman" w:hAnsi="Times New Roman"/>
          <w:spacing w:val="-5"/>
        </w:rPr>
        <w:t xml:space="preserve"> Morcelliana, Brescia, 2015.</w:t>
      </w:r>
    </w:p>
    <w:p w14:paraId="34A82470" w14:textId="77777777" w:rsidR="007A24DA" w:rsidRPr="0074081E" w:rsidRDefault="007A24DA" w:rsidP="007A24DA">
      <w:pPr>
        <w:pStyle w:val="Testo1"/>
        <w:spacing w:before="0" w:line="240" w:lineRule="atLeast"/>
        <w:ind w:left="0" w:firstLine="0"/>
        <w:rPr>
          <w:rFonts w:ascii="Times New Roman" w:hAnsi="Times New Roman"/>
          <w:spacing w:val="-5"/>
        </w:rPr>
      </w:pPr>
      <w:r w:rsidRPr="0074081E">
        <w:rPr>
          <w:rFonts w:ascii="Times New Roman" w:hAnsi="Times New Roman"/>
          <w:smallCaps/>
          <w:spacing w:val="-5"/>
        </w:rPr>
        <w:t>S. Tisseron,</w:t>
      </w:r>
      <w:r w:rsidRPr="0074081E">
        <w:rPr>
          <w:rFonts w:ascii="Times New Roman" w:hAnsi="Times New Roman"/>
          <w:i/>
          <w:spacing w:val="-5"/>
        </w:rPr>
        <w:t xml:space="preserve"> 3-6-9-12. Diventare grandi all’epoca degli schermi digitali,</w:t>
      </w:r>
      <w:r w:rsidRPr="0074081E">
        <w:rPr>
          <w:rFonts w:ascii="Times New Roman" w:hAnsi="Times New Roman"/>
          <w:spacing w:val="-5"/>
        </w:rPr>
        <w:t xml:space="preserve"> La Scuola, Brescia, 2016.</w:t>
      </w:r>
    </w:p>
    <w:p w14:paraId="318AA60B" w14:textId="77777777" w:rsidR="007A24DA" w:rsidRPr="0074081E" w:rsidRDefault="007A24DA" w:rsidP="00086BF0">
      <w:pPr>
        <w:pStyle w:val="Testo1"/>
        <w:spacing w:after="120" w:line="240" w:lineRule="exact"/>
        <w:ind w:left="0" w:firstLine="0"/>
        <w:rPr>
          <w:rFonts w:ascii="Times New Roman" w:hAnsi="Times New Roman"/>
          <w:spacing w:val="-5"/>
        </w:rPr>
      </w:pPr>
      <w:r w:rsidRPr="0074081E">
        <w:rPr>
          <w:rFonts w:ascii="Times New Roman" w:hAnsi="Times New Roman"/>
          <w:spacing w:val="-5"/>
        </w:rPr>
        <w:t>A cui si aggiunge come manuale sulla progettazione uno a scelta tra i seguenti testi:</w:t>
      </w:r>
    </w:p>
    <w:p w14:paraId="2F10C72B" w14:textId="77777777" w:rsidR="007A24DA" w:rsidRPr="0074081E" w:rsidRDefault="007A24DA" w:rsidP="007A24DA">
      <w:pPr>
        <w:pStyle w:val="Testo1"/>
        <w:spacing w:before="0" w:line="240" w:lineRule="atLeast"/>
        <w:ind w:left="0" w:firstLine="0"/>
        <w:rPr>
          <w:rFonts w:ascii="Times New Roman" w:hAnsi="Times New Roman"/>
          <w:spacing w:val="-5"/>
        </w:rPr>
      </w:pPr>
      <w:r w:rsidRPr="0074081E">
        <w:rPr>
          <w:rFonts w:ascii="Times New Roman" w:hAnsi="Times New Roman"/>
          <w:smallCaps/>
          <w:spacing w:val="-5"/>
          <w:sz w:val="16"/>
        </w:rPr>
        <w:t>M. Guerra</w:t>
      </w:r>
      <w:r w:rsidRPr="0074081E">
        <w:rPr>
          <w:rFonts w:ascii="Times New Roman" w:hAnsi="Times New Roman"/>
          <w:i/>
          <w:spacing w:val="-5"/>
        </w:rPr>
        <w:t>, Progettare esperienze e relazioni. Azioni, contesti, sperimentazioni e formazione nei contesti educativi per l’infanzia e le famiglie</w:t>
      </w:r>
      <w:r w:rsidRPr="0074081E">
        <w:rPr>
          <w:rFonts w:ascii="Times New Roman" w:hAnsi="Times New Roman"/>
          <w:spacing w:val="-5"/>
        </w:rPr>
        <w:t xml:space="preserve"> ed.Junior, Bergamo, 2013.</w:t>
      </w:r>
    </w:p>
    <w:p w14:paraId="31B587ED" w14:textId="77777777" w:rsidR="007A24DA" w:rsidRPr="0074081E" w:rsidRDefault="007A24DA" w:rsidP="007A24DA">
      <w:pPr>
        <w:pStyle w:val="Testo1"/>
        <w:spacing w:before="0" w:line="240" w:lineRule="atLeast"/>
        <w:ind w:left="0" w:firstLine="0"/>
        <w:rPr>
          <w:rFonts w:ascii="Times New Roman" w:hAnsi="Times New Roman"/>
          <w:spacing w:val="-5"/>
        </w:rPr>
      </w:pPr>
      <w:r w:rsidRPr="0074081E">
        <w:rPr>
          <w:rFonts w:ascii="Times New Roman" w:hAnsi="Times New Roman"/>
          <w:smallCaps/>
          <w:spacing w:val="-5"/>
          <w:sz w:val="16"/>
        </w:rPr>
        <w:t>M. Castagna</w:t>
      </w:r>
      <w:r w:rsidRPr="0074081E">
        <w:rPr>
          <w:rFonts w:ascii="Times New Roman" w:hAnsi="Times New Roman"/>
          <w:smallCaps/>
          <w:spacing w:val="-5"/>
        </w:rPr>
        <w:t>,</w:t>
      </w:r>
      <w:r w:rsidRPr="0074081E">
        <w:rPr>
          <w:rFonts w:ascii="Times New Roman" w:hAnsi="Times New Roman"/>
          <w:i/>
          <w:spacing w:val="-5"/>
        </w:rPr>
        <w:t xml:space="preserve"> Progettare la formazione. Guida metodologica per la progettazione del lavoro in aula,</w:t>
      </w:r>
      <w:r w:rsidRPr="0074081E">
        <w:rPr>
          <w:rFonts w:ascii="Times New Roman" w:hAnsi="Times New Roman"/>
          <w:spacing w:val="-5"/>
        </w:rPr>
        <w:t xml:space="preserve"> Franco Angeli, Milano, 2016.</w:t>
      </w:r>
    </w:p>
    <w:p w14:paraId="182621E4" w14:textId="6803C93A" w:rsidR="001237BD" w:rsidRPr="0074081E" w:rsidRDefault="001237BD" w:rsidP="001237BD">
      <w:pPr>
        <w:pStyle w:val="Testo1"/>
        <w:spacing w:before="0"/>
        <w:ind w:left="0" w:firstLine="0"/>
        <w:rPr>
          <w:rFonts w:ascii="Times New Roman" w:hAnsi="Times New Roman"/>
          <w:spacing w:val="-5"/>
        </w:rPr>
      </w:pPr>
      <w:r w:rsidRPr="0074081E">
        <w:rPr>
          <w:rFonts w:ascii="Times New Roman" w:hAnsi="Times New Roman"/>
          <w:smallCaps/>
          <w:spacing w:val="-5"/>
          <w:sz w:val="16"/>
        </w:rPr>
        <w:t>A. Traverso</w:t>
      </w:r>
      <w:r w:rsidRPr="0074081E">
        <w:rPr>
          <w:rFonts w:ascii="Times New Roman" w:hAnsi="Times New Roman"/>
          <w:smallCaps/>
          <w:spacing w:val="-5"/>
        </w:rPr>
        <w:t xml:space="preserve">,  </w:t>
      </w:r>
      <w:r w:rsidRPr="0074081E">
        <w:rPr>
          <w:rFonts w:ascii="Times New Roman" w:hAnsi="Times New Roman"/>
          <w:i/>
          <w:spacing w:val="-5"/>
        </w:rPr>
        <w:t xml:space="preserve">Metodologia della progettazione educativa. Competenza, strumenti e contesti, </w:t>
      </w:r>
      <w:r w:rsidRPr="0074081E">
        <w:rPr>
          <w:rFonts w:ascii="Times New Roman" w:hAnsi="Times New Roman"/>
          <w:spacing w:val="-5"/>
        </w:rPr>
        <w:t>Carocci editore, Roma, 2016.</w:t>
      </w:r>
    </w:p>
    <w:p w14:paraId="6C2A8EBB" w14:textId="3B79B5F3" w:rsidR="00BE3FC9" w:rsidRPr="0074081E" w:rsidRDefault="00BE3FC9" w:rsidP="00086BF0">
      <w:pPr>
        <w:pStyle w:val="Testo1"/>
        <w:spacing w:line="240" w:lineRule="exact"/>
        <w:ind w:left="0" w:firstLine="0"/>
        <w:rPr>
          <w:rFonts w:ascii="Times New Roman" w:hAnsi="Times New Roman"/>
        </w:rPr>
      </w:pPr>
      <w:r w:rsidRPr="0074081E">
        <w:rPr>
          <w:rFonts w:ascii="Times New Roman" w:hAnsi="Times New Roman"/>
        </w:rPr>
        <w:t xml:space="preserve">Gli articoli, i materiali delle lezioni </w:t>
      </w:r>
      <w:r w:rsidR="00A1661B" w:rsidRPr="0074081E">
        <w:rPr>
          <w:rFonts w:ascii="Times New Roman" w:hAnsi="Times New Roman"/>
        </w:rPr>
        <w:t>– resi disponibili nel corso on</w:t>
      </w:r>
      <w:r w:rsidRPr="0074081E">
        <w:rPr>
          <w:rFonts w:ascii="Times New Roman" w:hAnsi="Times New Roman"/>
        </w:rPr>
        <w:t>line in Blackboard – e le attività svolte durante il corso sono parte integrante dell’esame. Gli studenti impossibilitati a frequentare, po</w:t>
      </w:r>
      <w:r w:rsidR="00A1661B" w:rsidRPr="0074081E">
        <w:rPr>
          <w:rFonts w:ascii="Times New Roman" w:hAnsi="Times New Roman"/>
        </w:rPr>
        <w:t>ssono recuperare i materiali on</w:t>
      </w:r>
      <w:r w:rsidRPr="0074081E">
        <w:rPr>
          <w:rFonts w:ascii="Times New Roman" w:hAnsi="Times New Roman"/>
        </w:rPr>
        <w:t>line pubblicati in Blackboard e indicazioni per le attività previste nel corso.</w:t>
      </w:r>
    </w:p>
    <w:p w14:paraId="58FA6999" w14:textId="77777777" w:rsidR="00BE3FC9" w:rsidRPr="0074081E" w:rsidRDefault="00BE3FC9" w:rsidP="00BE3FC9">
      <w:pPr>
        <w:spacing w:before="240" w:after="120" w:line="220" w:lineRule="exact"/>
        <w:rPr>
          <w:b/>
          <w:i/>
          <w:sz w:val="18"/>
          <w:szCs w:val="20"/>
        </w:rPr>
      </w:pPr>
      <w:r w:rsidRPr="0074081E">
        <w:rPr>
          <w:b/>
          <w:i/>
          <w:sz w:val="18"/>
          <w:szCs w:val="20"/>
        </w:rPr>
        <w:t>DIDATTICA DEL CORSO</w:t>
      </w:r>
    </w:p>
    <w:p w14:paraId="19B1F424" w14:textId="74C448C9" w:rsidR="00BE3FC9" w:rsidRPr="0074081E" w:rsidRDefault="00BE3FC9" w:rsidP="00086BF0">
      <w:pPr>
        <w:pStyle w:val="Testo2"/>
        <w:spacing w:line="240" w:lineRule="exact"/>
        <w:rPr>
          <w:rFonts w:ascii="Times New Roman" w:hAnsi="Times New Roman"/>
        </w:rPr>
      </w:pPr>
      <w:r w:rsidRPr="0074081E">
        <w:rPr>
          <w:rFonts w:ascii="Times New Roman" w:hAnsi="Times New Roman"/>
        </w:rPr>
        <w:t>Il corso prevede che le attività didattiche siano svolte secondo il formato della lezione e nella forma dell'attività pratica guidata e dell’approfondimento favorito dalla testimonianza dell’esperto. Il corso prevede alcune lezioni collegate al MOOC 3-6-9-12 da svolgersi online tramite Open Education di Blackboard.</w:t>
      </w:r>
    </w:p>
    <w:p w14:paraId="5AEFCF96" w14:textId="77777777" w:rsidR="00BE3FC9" w:rsidRPr="0074081E" w:rsidRDefault="00BE3FC9" w:rsidP="00BE3FC9">
      <w:pPr>
        <w:spacing w:before="240" w:after="120" w:line="220" w:lineRule="exact"/>
        <w:rPr>
          <w:b/>
          <w:i/>
          <w:sz w:val="18"/>
          <w:szCs w:val="20"/>
        </w:rPr>
      </w:pPr>
      <w:r w:rsidRPr="0074081E">
        <w:rPr>
          <w:b/>
          <w:i/>
          <w:sz w:val="18"/>
          <w:szCs w:val="20"/>
        </w:rPr>
        <w:t>METODO E CRITERI DI VALUTAZIONE</w:t>
      </w:r>
    </w:p>
    <w:p w14:paraId="3CFB8469" w14:textId="77777777" w:rsidR="00BE3FC9" w:rsidRPr="0074081E" w:rsidRDefault="00BE3FC9" w:rsidP="00086BF0">
      <w:pPr>
        <w:pStyle w:val="Testo2"/>
        <w:spacing w:line="240" w:lineRule="exact"/>
        <w:ind w:firstLine="0"/>
        <w:rPr>
          <w:rFonts w:ascii="Times New Roman" w:hAnsi="Times New Roman"/>
        </w:rPr>
      </w:pPr>
      <w:r w:rsidRPr="0074081E">
        <w:rPr>
          <w:rFonts w:ascii="Times New Roman" w:hAnsi="Times New Roman"/>
        </w:rPr>
        <w:t>Il corso adotta una metodologia di valutazione diffusa che prevede:</w:t>
      </w:r>
    </w:p>
    <w:p w14:paraId="18137E99" w14:textId="49A66AEF" w:rsidR="00BE3FC9" w:rsidRPr="0074081E" w:rsidRDefault="00BE3FC9" w:rsidP="00086BF0">
      <w:pPr>
        <w:pStyle w:val="Testo2"/>
        <w:numPr>
          <w:ilvl w:val="0"/>
          <w:numId w:val="3"/>
        </w:numPr>
        <w:spacing w:line="240" w:lineRule="exact"/>
        <w:rPr>
          <w:rFonts w:ascii="Times New Roman" w:hAnsi="Times New Roman"/>
        </w:rPr>
      </w:pPr>
      <w:r w:rsidRPr="0074081E">
        <w:rPr>
          <w:rFonts w:ascii="Times New Roman" w:hAnsi="Times New Roman"/>
        </w:rPr>
        <w:t xml:space="preserve">la valutazione di </w:t>
      </w:r>
      <w:r w:rsidR="00282E0E" w:rsidRPr="0074081E">
        <w:rPr>
          <w:rFonts w:ascii="Times New Roman" w:hAnsi="Times New Roman"/>
        </w:rPr>
        <w:t>una</w:t>
      </w:r>
      <w:r w:rsidRPr="0074081E">
        <w:rPr>
          <w:rFonts w:ascii="Times New Roman" w:hAnsi="Times New Roman"/>
        </w:rPr>
        <w:t xml:space="preserve"> attività in itinere</w:t>
      </w:r>
      <w:r w:rsidR="00282E0E" w:rsidRPr="0074081E">
        <w:rPr>
          <w:rFonts w:ascii="Times New Roman" w:hAnsi="Times New Roman"/>
        </w:rPr>
        <w:t xml:space="preserve"> nella forma del projct work</w:t>
      </w:r>
      <w:r w:rsidRPr="0074081E">
        <w:rPr>
          <w:rFonts w:ascii="Times New Roman" w:hAnsi="Times New Roman"/>
        </w:rPr>
        <w:t>;</w:t>
      </w:r>
    </w:p>
    <w:p w14:paraId="0F40105B" w14:textId="77777777" w:rsidR="00BE3FC9" w:rsidRPr="0074081E" w:rsidRDefault="00BE3FC9" w:rsidP="00086BF0">
      <w:pPr>
        <w:pStyle w:val="Testo2"/>
        <w:numPr>
          <w:ilvl w:val="0"/>
          <w:numId w:val="3"/>
        </w:numPr>
        <w:spacing w:line="240" w:lineRule="exact"/>
        <w:rPr>
          <w:rFonts w:ascii="Times New Roman" w:hAnsi="Times New Roman"/>
        </w:rPr>
      </w:pPr>
      <w:r w:rsidRPr="0074081E">
        <w:rPr>
          <w:rFonts w:ascii="Times New Roman" w:hAnsi="Times New Roman"/>
        </w:rPr>
        <w:t>un esame orale finale.</w:t>
      </w:r>
    </w:p>
    <w:p w14:paraId="27C02EB4" w14:textId="77777777" w:rsidR="00BE3FC9" w:rsidRPr="0074081E" w:rsidRDefault="00BE3FC9" w:rsidP="00086BF0">
      <w:pPr>
        <w:rPr>
          <w:noProof/>
          <w:sz w:val="18"/>
          <w:szCs w:val="20"/>
        </w:rPr>
      </w:pPr>
    </w:p>
    <w:p w14:paraId="12CC7959" w14:textId="65CEAF98" w:rsidR="00BE3FC9" w:rsidRPr="0074081E" w:rsidRDefault="00BE3FC9" w:rsidP="00086BF0">
      <w:pPr>
        <w:rPr>
          <w:sz w:val="18"/>
          <w:szCs w:val="20"/>
        </w:rPr>
      </w:pPr>
      <w:r w:rsidRPr="0074081E">
        <w:rPr>
          <w:noProof/>
          <w:sz w:val="18"/>
          <w:szCs w:val="20"/>
        </w:rPr>
        <w:t xml:space="preserve">Per la valutazione dei materiali prodotti dagli studenti durante il corso </w:t>
      </w:r>
      <w:r w:rsidR="00282E0E" w:rsidRPr="0074081E">
        <w:rPr>
          <w:noProof/>
          <w:sz w:val="18"/>
          <w:szCs w:val="20"/>
        </w:rPr>
        <w:t>verrà fornita la relative rubrica di valutazione</w:t>
      </w:r>
      <w:r w:rsidRPr="0074081E">
        <w:rPr>
          <w:noProof/>
          <w:sz w:val="18"/>
          <w:szCs w:val="20"/>
        </w:rPr>
        <w:t xml:space="preserve"> </w:t>
      </w:r>
      <w:r w:rsidR="00282E0E" w:rsidRPr="0074081E">
        <w:rPr>
          <w:noProof/>
          <w:sz w:val="18"/>
          <w:szCs w:val="20"/>
        </w:rPr>
        <w:t>(disponibile</w:t>
      </w:r>
      <w:r w:rsidR="00A1661B" w:rsidRPr="0074081E">
        <w:rPr>
          <w:noProof/>
          <w:sz w:val="18"/>
          <w:szCs w:val="20"/>
        </w:rPr>
        <w:t xml:space="preserve"> in B</w:t>
      </w:r>
      <w:r w:rsidRPr="0074081E">
        <w:rPr>
          <w:noProof/>
          <w:sz w:val="18"/>
          <w:szCs w:val="20"/>
        </w:rPr>
        <w:t xml:space="preserve">lackboard). L’esame orale è teso all'accertamento dell’acquisizione e della corretta comprensione dei contenuti dei testi previsti dalla bibliografia consigliata, degli argomenti trattati a lezione e del materiale didattico messo a disposizione. L’esame è volto a valutare la capacità di ragionamento e rigore analitico sui temi oggetto del corso, nonché la proprietà di linguaggio e le abilità comunicative. </w:t>
      </w:r>
    </w:p>
    <w:p w14:paraId="49580986" w14:textId="77777777" w:rsidR="00BE3FC9" w:rsidRPr="0074081E" w:rsidRDefault="00BE3FC9" w:rsidP="00086BF0">
      <w:pPr>
        <w:pStyle w:val="Testo2"/>
        <w:spacing w:line="240" w:lineRule="exact"/>
        <w:rPr>
          <w:rFonts w:ascii="Times New Roman" w:hAnsi="Times New Roman"/>
        </w:rPr>
      </w:pPr>
      <w:r w:rsidRPr="0074081E">
        <w:rPr>
          <w:rFonts w:ascii="Times New Roman" w:hAnsi="Times New Roman"/>
        </w:rPr>
        <w:t>La valutazione complessiva del corso sarà ottenuta attraverso la ponderazione dei risultati dei diversi momenti della valutazione.</w:t>
      </w:r>
    </w:p>
    <w:p w14:paraId="51722A60" w14:textId="70D046E9" w:rsidR="00BE3FC9" w:rsidRPr="0074081E" w:rsidRDefault="00BE3FC9" w:rsidP="00BE3FC9">
      <w:pPr>
        <w:spacing w:before="240" w:after="120"/>
        <w:rPr>
          <w:b/>
          <w:i/>
          <w:sz w:val="18"/>
          <w:szCs w:val="20"/>
        </w:rPr>
      </w:pPr>
      <w:r w:rsidRPr="0074081E">
        <w:rPr>
          <w:b/>
          <w:i/>
          <w:sz w:val="18"/>
          <w:szCs w:val="20"/>
        </w:rPr>
        <w:lastRenderedPageBreak/>
        <w:t>AVVERTENZE</w:t>
      </w:r>
      <w:r w:rsidR="00086BF0" w:rsidRPr="0074081E">
        <w:rPr>
          <w:b/>
          <w:i/>
          <w:sz w:val="18"/>
          <w:szCs w:val="20"/>
        </w:rPr>
        <w:t xml:space="preserve"> E PREREQUISITI</w:t>
      </w:r>
    </w:p>
    <w:p w14:paraId="21D6279A" w14:textId="77777777" w:rsidR="00086BF0" w:rsidRPr="0074081E" w:rsidRDefault="00086BF0" w:rsidP="00086BF0">
      <w:pPr>
        <w:tabs>
          <w:tab w:val="clear" w:pos="284"/>
        </w:tabs>
        <w:rPr>
          <w:noProof/>
          <w:sz w:val="18"/>
          <w:szCs w:val="20"/>
        </w:rPr>
      </w:pPr>
      <w:r w:rsidRPr="0074081E">
        <w:rPr>
          <w:b/>
          <w:bCs/>
          <w:i/>
          <w:iCs/>
          <w:noProof/>
          <w:sz w:val="18"/>
          <w:szCs w:val="20"/>
        </w:rPr>
        <w:t>Nel caso in cui la situazione sanitaria relativa alla pandemia di Covid-19 non dovesse consentire la didattica in presenza, sarà garantita l’erogazione a distanza dell’insegnamento con modalità che verranno comunicate in tempo utile agli studenti</w:t>
      </w:r>
      <w:r w:rsidRPr="0074081E">
        <w:rPr>
          <w:i/>
          <w:iCs/>
          <w:noProof/>
          <w:sz w:val="18"/>
          <w:szCs w:val="20"/>
        </w:rPr>
        <w:t>. </w:t>
      </w:r>
    </w:p>
    <w:p w14:paraId="2FBA103E" w14:textId="77777777" w:rsidR="00086BF0" w:rsidRPr="0074081E" w:rsidRDefault="00086BF0" w:rsidP="00086BF0">
      <w:pPr>
        <w:tabs>
          <w:tab w:val="clear" w:pos="284"/>
        </w:tabs>
        <w:spacing w:line="220" w:lineRule="exact"/>
        <w:ind w:firstLine="284"/>
        <w:rPr>
          <w:noProof/>
          <w:color w:val="FF0000"/>
          <w:sz w:val="18"/>
          <w:szCs w:val="20"/>
        </w:rPr>
      </w:pPr>
    </w:p>
    <w:p w14:paraId="100DF770" w14:textId="77777777" w:rsidR="00086BF0" w:rsidRPr="0074081E" w:rsidRDefault="00086BF0" w:rsidP="00086BF0">
      <w:pPr>
        <w:tabs>
          <w:tab w:val="clear" w:pos="284"/>
          <w:tab w:val="left" w:pos="2820"/>
        </w:tabs>
        <w:spacing w:after="120" w:line="220" w:lineRule="exact"/>
        <w:ind w:firstLine="284"/>
        <w:rPr>
          <w:i/>
          <w:noProof/>
          <w:sz w:val="18"/>
          <w:szCs w:val="20"/>
        </w:rPr>
      </w:pPr>
      <w:r w:rsidRPr="0074081E">
        <w:rPr>
          <w:i/>
          <w:noProof/>
          <w:sz w:val="18"/>
          <w:szCs w:val="20"/>
        </w:rPr>
        <w:t>Orario e luogo di ricevimento degli studenti</w:t>
      </w:r>
    </w:p>
    <w:p w14:paraId="37DFE15E" w14:textId="77AD96A2" w:rsidR="00C426E3" w:rsidRPr="0074081E" w:rsidRDefault="00C426E3" w:rsidP="008A7C86">
      <w:pPr>
        <w:pStyle w:val="Testo2"/>
        <w:spacing w:line="240" w:lineRule="exact"/>
        <w:rPr>
          <w:rFonts w:ascii="Times New Roman" w:hAnsi="Times New Roman"/>
        </w:rPr>
      </w:pPr>
      <w:r w:rsidRPr="0074081E">
        <w:rPr>
          <w:rFonts w:ascii="Times New Roman" w:hAnsi="Times New Roman"/>
        </w:rPr>
        <w:t>La Prof.ssa Simona Ferrari riceve in studio secondo il calendario di ricevimento inserito nella bacheca della pagina docente, consultabile sul sito dell’Università Cattolica.</w:t>
      </w:r>
    </w:p>
    <w:p w14:paraId="45E8EC76" w14:textId="77777777" w:rsidR="00BE3FC9" w:rsidRPr="0074081E" w:rsidRDefault="00BE3FC9" w:rsidP="00BE3FC9">
      <w:pPr>
        <w:pStyle w:val="Testo2"/>
        <w:rPr>
          <w:rFonts w:ascii="Times New Roman" w:hAnsi="Times New Roman"/>
        </w:rPr>
      </w:pPr>
    </w:p>
    <w:p w14:paraId="5B03F780" w14:textId="59917D0D" w:rsidR="00762563" w:rsidRPr="00A1661B" w:rsidRDefault="00762563" w:rsidP="00762563">
      <w:pPr>
        <w:pStyle w:val="Titolo2"/>
        <w:spacing w:before="360"/>
        <w:rPr>
          <w:rFonts w:ascii="Times New Roman" w:hAnsi="Times New Roman"/>
          <w:i/>
          <w:smallCaps w:val="0"/>
          <w:sz w:val="20"/>
        </w:rPr>
      </w:pPr>
      <w:r w:rsidRPr="00A1661B">
        <w:rPr>
          <w:rFonts w:ascii="Times New Roman" w:hAnsi="Times New Roman"/>
          <w:sz w:val="20"/>
        </w:rPr>
        <w:t>I</w:t>
      </w:r>
      <w:r w:rsidR="002C3C06" w:rsidRPr="00A1661B">
        <w:rPr>
          <w:rFonts w:ascii="Times New Roman" w:hAnsi="Times New Roman"/>
          <w:sz w:val="20"/>
        </w:rPr>
        <w:t xml:space="preserve">I </w:t>
      </w:r>
      <w:r w:rsidRPr="00A1661B">
        <w:rPr>
          <w:rFonts w:ascii="Times New Roman" w:hAnsi="Times New Roman"/>
          <w:sz w:val="20"/>
        </w:rPr>
        <w:t xml:space="preserve">Modulo: </w:t>
      </w:r>
      <w:r w:rsidRPr="00A1661B">
        <w:rPr>
          <w:rFonts w:ascii="Times New Roman" w:hAnsi="Times New Roman"/>
          <w:i/>
          <w:smallCaps w:val="0"/>
          <w:noProof w:val="0"/>
          <w:sz w:val="20"/>
        </w:rPr>
        <w:t>Prof. Roberto Franchini</w:t>
      </w:r>
    </w:p>
    <w:p w14:paraId="423ADE9D" w14:textId="77777777" w:rsidR="00762563" w:rsidRPr="00A1661B" w:rsidRDefault="00762563" w:rsidP="00762563">
      <w:pPr>
        <w:spacing w:before="240" w:after="120"/>
        <w:rPr>
          <w:b/>
          <w:i/>
          <w:szCs w:val="20"/>
        </w:rPr>
      </w:pPr>
      <w:r w:rsidRPr="0074081E">
        <w:rPr>
          <w:b/>
          <w:i/>
          <w:sz w:val="18"/>
          <w:szCs w:val="20"/>
        </w:rPr>
        <w:t xml:space="preserve">OBIETTIVO DEL CORSO E RISULTATI DI APPRENDIMENTO ATTESI </w:t>
      </w:r>
    </w:p>
    <w:p w14:paraId="1E4DC6FB" w14:textId="77777777" w:rsidR="007E1967" w:rsidRPr="00A1661B" w:rsidRDefault="007E1967" w:rsidP="007E19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eastAsia="Times Roman"/>
          <w:szCs w:val="20"/>
        </w:rPr>
      </w:pPr>
      <w:r w:rsidRPr="00A1661B">
        <w:rPr>
          <w:szCs w:val="20"/>
        </w:rPr>
        <w:t>Il corso è diretto all’acquisizione di competenze legate alla progettazione educativa e della gestione dell’intervento nell’ambito dell’educazione speciale. Verrà ripercorso il cambiamento dei paradigmi di progettazione, lungo l’arco della storia dell’educazione, ma soprattutto lungo l’itinerario dei diversi cicli evolutivi, in corrispondenza dei quali cambia il senso e l’obiettivo dell’intervento, tra infanzia, età di transizione, ciclo adulto e senilità.</w:t>
      </w:r>
    </w:p>
    <w:p w14:paraId="28D74A93" w14:textId="77777777" w:rsidR="007E1967" w:rsidRPr="00A1661B" w:rsidRDefault="007E1967" w:rsidP="007E19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eastAsia="Times Roman"/>
          <w:szCs w:val="20"/>
        </w:rPr>
      </w:pPr>
      <w:r w:rsidRPr="00A1661B">
        <w:rPr>
          <w:szCs w:val="20"/>
        </w:rPr>
        <w:t>Saranno poi approfonditi alcuni aspetti specifici di progettazione educativa, come quello dell’educazione precoce, con particolare riferimento al segmento 0-3, importantissimo in forza della grande flessibilità neuro-cerebrale, della formazione/mediazione al lavoro delle persone disabili, della promozione della Qualità di Vita nei servizi residenziali e semi-residenziali per adulti e per anziani, con riferimento peculiare anche all’ambito della spiritualità.</w:t>
      </w:r>
    </w:p>
    <w:p w14:paraId="5AEA492E" w14:textId="77777777" w:rsidR="007E1967" w:rsidRPr="00A1661B" w:rsidRDefault="007E1967" w:rsidP="007E1967">
      <w:pPr>
        <w:rPr>
          <w:szCs w:val="20"/>
        </w:rPr>
      </w:pPr>
    </w:p>
    <w:p w14:paraId="69064D23" w14:textId="4533363B" w:rsidR="007E1967" w:rsidRPr="00A1661B" w:rsidRDefault="007E1967" w:rsidP="007E1967">
      <w:pPr>
        <w:rPr>
          <w:szCs w:val="20"/>
        </w:rPr>
      </w:pPr>
      <w:r w:rsidRPr="00A1661B">
        <w:rPr>
          <w:szCs w:val="20"/>
        </w:rPr>
        <w:t>Al termine del corso, lo studente sarà in grado di</w:t>
      </w:r>
      <w:r w:rsidR="00A1661B">
        <w:rPr>
          <w:szCs w:val="20"/>
        </w:rPr>
        <w:t>:</w:t>
      </w:r>
    </w:p>
    <w:p w14:paraId="31CA3958" w14:textId="77777777" w:rsidR="007E1967" w:rsidRPr="00A1661B" w:rsidRDefault="007E1967" w:rsidP="007E1967">
      <w:pPr>
        <w:rPr>
          <w:caps/>
          <w:szCs w:val="20"/>
        </w:rPr>
      </w:pPr>
    </w:p>
    <w:p w14:paraId="3606A196" w14:textId="46416ABF" w:rsidR="007E1967" w:rsidRPr="00A1661B" w:rsidRDefault="007E1967" w:rsidP="00762563">
      <w:pPr>
        <w:numPr>
          <w:ilvl w:val="0"/>
          <w:numId w:val="6"/>
        </w:numPr>
        <w:pBdr>
          <w:top w:val="nil"/>
          <w:left w:val="nil"/>
          <w:bottom w:val="nil"/>
          <w:right w:val="nil"/>
          <w:between w:val="nil"/>
          <w:bar w:val="nil"/>
        </w:pBdr>
        <w:tabs>
          <w:tab w:val="clear" w:pos="284"/>
        </w:tabs>
        <w:ind w:left="159" w:hanging="159"/>
        <w:rPr>
          <w:szCs w:val="20"/>
        </w:rPr>
      </w:pPr>
      <w:r w:rsidRPr="00A1661B">
        <w:rPr>
          <w:szCs w:val="20"/>
        </w:rPr>
        <w:t>conoscere e comprendere gli elementi defin</w:t>
      </w:r>
      <w:r w:rsidR="00762563" w:rsidRPr="00A1661B">
        <w:rPr>
          <w:szCs w:val="20"/>
        </w:rPr>
        <w:t>e</w:t>
      </w:r>
      <w:r w:rsidRPr="00A1661B">
        <w:rPr>
          <w:szCs w:val="20"/>
        </w:rPr>
        <w:t>nti le varie condizioni speciali, in coerenza con i principali sistemi di classificazione;</w:t>
      </w:r>
    </w:p>
    <w:p w14:paraId="3771CF4F" w14:textId="77777777" w:rsidR="007E1967" w:rsidRPr="00A1661B" w:rsidRDefault="007E1967" w:rsidP="00762563">
      <w:pPr>
        <w:numPr>
          <w:ilvl w:val="0"/>
          <w:numId w:val="6"/>
        </w:numPr>
        <w:pBdr>
          <w:top w:val="nil"/>
          <w:left w:val="nil"/>
          <w:bottom w:val="nil"/>
          <w:right w:val="nil"/>
          <w:between w:val="nil"/>
          <w:bar w:val="nil"/>
        </w:pBdr>
        <w:tabs>
          <w:tab w:val="clear" w:pos="284"/>
        </w:tabs>
        <w:ind w:left="159" w:hanging="159"/>
        <w:rPr>
          <w:szCs w:val="20"/>
        </w:rPr>
      </w:pPr>
      <w:r w:rsidRPr="00A1661B">
        <w:rPr>
          <w:szCs w:val="20"/>
        </w:rPr>
        <w:t>conoscere e comprendere l’evoluzione storica delle teorie educative riguardanti la disabilità e i bisogni educativi speciali, alla luce di alcune parole chiave che le denotano, indicando i principali cambiamenti paradigmatici;</w:t>
      </w:r>
    </w:p>
    <w:p w14:paraId="242ADF0B" w14:textId="77777777" w:rsidR="007E1967" w:rsidRPr="00A1661B" w:rsidRDefault="007E1967" w:rsidP="00762563">
      <w:pPr>
        <w:numPr>
          <w:ilvl w:val="0"/>
          <w:numId w:val="6"/>
        </w:numPr>
        <w:pBdr>
          <w:top w:val="nil"/>
          <w:left w:val="nil"/>
          <w:bottom w:val="nil"/>
          <w:right w:val="nil"/>
          <w:between w:val="nil"/>
          <w:bar w:val="nil"/>
        </w:pBdr>
        <w:tabs>
          <w:tab w:val="clear" w:pos="284"/>
        </w:tabs>
        <w:ind w:left="159" w:hanging="159"/>
        <w:rPr>
          <w:szCs w:val="20"/>
        </w:rPr>
      </w:pPr>
      <w:r w:rsidRPr="00A1661B">
        <w:rPr>
          <w:szCs w:val="20"/>
        </w:rPr>
        <w:t>acquisire un quadro organico delle conoscenze fondamentali in merito alle finalità dell'azione educativa e alla natura dei processi educativi in rapporto al ciclo di vita e alle diverse forme di fragilità;</w:t>
      </w:r>
    </w:p>
    <w:p w14:paraId="1BBB7E91" w14:textId="77777777" w:rsidR="007E1967" w:rsidRPr="00A1661B" w:rsidRDefault="007E1967" w:rsidP="00762563">
      <w:pPr>
        <w:numPr>
          <w:ilvl w:val="0"/>
          <w:numId w:val="6"/>
        </w:numPr>
        <w:pBdr>
          <w:top w:val="nil"/>
          <w:left w:val="nil"/>
          <w:bottom w:val="nil"/>
          <w:right w:val="nil"/>
          <w:between w:val="nil"/>
          <w:bar w:val="nil"/>
        </w:pBdr>
        <w:tabs>
          <w:tab w:val="clear" w:pos="284"/>
        </w:tabs>
        <w:ind w:left="159" w:hanging="159"/>
        <w:rPr>
          <w:szCs w:val="20"/>
        </w:rPr>
      </w:pPr>
      <w:r w:rsidRPr="00A1661B">
        <w:rPr>
          <w:szCs w:val="20"/>
        </w:rPr>
        <w:t>conoscere in modo complesso e articolato i bisogni e le risorse educative delle persone, in rapporto alla loro età e alla loro condizione, con particolare attenzione alle persone che vivono situazioni di disabilità e bisogni educativi speciali;</w:t>
      </w:r>
    </w:p>
    <w:p w14:paraId="02F344CA" w14:textId="77777777" w:rsidR="007E1967" w:rsidRPr="00A1661B" w:rsidRDefault="007E1967" w:rsidP="00762563">
      <w:pPr>
        <w:numPr>
          <w:ilvl w:val="0"/>
          <w:numId w:val="6"/>
        </w:numPr>
        <w:pBdr>
          <w:top w:val="nil"/>
          <w:left w:val="nil"/>
          <w:bottom w:val="nil"/>
          <w:right w:val="nil"/>
          <w:between w:val="nil"/>
          <w:bar w:val="nil"/>
        </w:pBdr>
        <w:tabs>
          <w:tab w:val="clear" w:pos="284"/>
        </w:tabs>
        <w:rPr>
          <w:szCs w:val="20"/>
        </w:rPr>
      </w:pPr>
      <w:r w:rsidRPr="00A1661B">
        <w:rPr>
          <w:szCs w:val="20"/>
        </w:rPr>
        <w:t>acquisire la logica progettuale rispondente alle strategie e tecniche più efficaci per l’intervento educativo intensivo precoce e per la promozione della qualità di vita delle persone disabili e/o con bisogni educativi speciali.</w:t>
      </w:r>
    </w:p>
    <w:p w14:paraId="01721E3B" w14:textId="1EAD2DFC" w:rsidR="007E1967" w:rsidRPr="0074081E" w:rsidRDefault="00086BF0" w:rsidP="00086BF0">
      <w:pPr>
        <w:spacing w:before="240" w:after="240"/>
        <w:rPr>
          <w:b/>
          <w:i/>
          <w:sz w:val="18"/>
          <w:szCs w:val="20"/>
        </w:rPr>
      </w:pPr>
      <w:r w:rsidRPr="0074081E">
        <w:rPr>
          <w:b/>
          <w:i/>
          <w:sz w:val="18"/>
          <w:szCs w:val="20"/>
        </w:rPr>
        <w:t>PROGRAMMA DEL CORSO</w:t>
      </w:r>
    </w:p>
    <w:p w14:paraId="11FE5C62" w14:textId="77777777" w:rsidR="007E1967" w:rsidRPr="00A1661B" w:rsidRDefault="007E1967" w:rsidP="00762563">
      <w:pPr>
        <w:numPr>
          <w:ilvl w:val="0"/>
          <w:numId w:val="7"/>
        </w:numPr>
        <w:pBdr>
          <w:top w:val="nil"/>
          <w:left w:val="nil"/>
          <w:bottom w:val="nil"/>
          <w:right w:val="nil"/>
          <w:between w:val="nil"/>
          <w:bar w:val="nil"/>
        </w:pBdr>
        <w:ind w:left="159" w:hanging="159"/>
        <w:rPr>
          <w:szCs w:val="20"/>
        </w:rPr>
      </w:pPr>
      <w:r w:rsidRPr="00A1661B">
        <w:rPr>
          <w:szCs w:val="20"/>
        </w:rPr>
        <w:t>La Cura educativa e l’intervento professionale</w:t>
      </w:r>
    </w:p>
    <w:p w14:paraId="662ACFC0" w14:textId="77777777" w:rsidR="007E1967" w:rsidRPr="00A1661B" w:rsidRDefault="007E1967" w:rsidP="00762563">
      <w:pPr>
        <w:numPr>
          <w:ilvl w:val="0"/>
          <w:numId w:val="7"/>
        </w:numPr>
        <w:pBdr>
          <w:top w:val="nil"/>
          <w:left w:val="nil"/>
          <w:bottom w:val="nil"/>
          <w:right w:val="nil"/>
          <w:between w:val="nil"/>
          <w:bar w:val="nil"/>
        </w:pBdr>
        <w:ind w:left="159" w:hanging="159"/>
        <w:rPr>
          <w:szCs w:val="20"/>
        </w:rPr>
      </w:pPr>
      <w:r w:rsidRPr="00A1661B">
        <w:rPr>
          <w:szCs w:val="20"/>
        </w:rPr>
        <w:t>Dall’ICIDH all’ICF: Cura educativa e disabilità</w:t>
      </w:r>
    </w:p>
    <w:p w14:paraId="1370EE47" w14:textId="77777777" w:rsidR="007E1967" w:rsidRPr="00A1661B" w:rsidRDefault="007E1967" w:rsidP="00762563">
      <w:pPr>
        <w:numPr>
          <w:ilvl w:val="0"/>
          <w:numId w:val="7"/>
        </w:numPr>
        <w:pBdr>
          <w:top w:val="nil"/>
          <w:left w:val="nil"/>
          <w:bottom w:val="nil"/>
          <w:right w:val="nil"/>
          <w:between w:val="nil"/>
          <w:bar w:val="nil"/>
        </w:pBdr>
        <w:ind w:left="159" w:hanging="159"/>
        <w:rPr>
          <w:szCs w:val="20"/>
        </w:rPr>
      </w:pPr>
      <w:r w:rsidRPr="00A1661B">
        <w:rPr>
          <w:szCs w:val="20"/>
        </w:rPr>
        <w:t>Dalla valutazione funzionale al progetto di vita</w:t>
      </w:r>
    </w:p>
    <w:p w14:paraId="6E71DCC7" w14:textId="77777777" w:rsidR="007E1967" w:rsidRPr="00A1661B" w:rsidRDefault="007E1967" w:rsidP="00762563">
      <w:pPr>
        <w:numPr>
          <w:ilvl w:val="0"/>
          <w:numId w:val="7"/>
        </w:numPr>
        <w:pBdr>
          <w:top w:val="nil"/>
          <w:left w:val="nil"/>
          <w:bottom w:val="nil"/>
          <w:right w:val="nil"/>
          <w:between w:val="nil"/>
          <w:bar w:val="nil"/>
        </w:pBdr>
        <w:ind w:left="159" w:hanging="159"/>
        <w:rPr>
          <w:szCs w:val="20"/>
        </w:rPr>
      </w:pPr>
      <w:r w:rsidRPr="00A1661B">
        <w:rPr>
          <w:szCs w:val="20"/>
        </w:rPr>
        <w:t>L’educazione precoce nel segmento 0-3: paradigmi, approcci e interventi</w:t>
      </w:r>
    </w:p>
    <w:p w14:paraId="212FA6F8" w14:textId="77777777" w:rsidR="007E1967" w:rsidRPr="00A1661B" w:rsidRDefault="007E1967" w:rsidP="00762563">
      <w:pPr>
        <w:numPr>
          <w:ilvl w:val="0"/>
          <w:numId w:val="7"/>
        </w:numPr>
        <w:pBdr>
          <w:top w:val="nil"/>
          <w:left w:val="nil"/>
          <w:bottom w:val="nil"/>
          <w:right w:val="nil"/>
          <w:between w:val="nil"/>
          <w:bar w:val="nil"/>
        </w:pBdr>
        <w:ind w:left="159" w:hanging="159"/>
        <w:rPr>
          <w:szCs w:val="20"/>
        </w:rPr>
      </w:pPr>
      <w:r w:rsidRPr="00A1661B">
        <w:rPr>
          <w:szCs w:val="20"/>
        </w:rPr>
        <w:t>La valutazione di sviluppo: strumenti e metodo</w:t>
      </w:r>
    </w:p>
    <w:p w14:paraId="3C25487E" w14:textId="77777777" w:rsidR="007E1967" w:rsidRPr="00A1661B" w:rsidRDefault="007E1967" w:rsidP="00762563">
      <w:pPr>
        <w:numPr>
          <w:ilvl w:val="0"/>
          <w:numId w:val="7"/>
        </w:numPr>
        <w:pBdr>
          <w:top w:val="nil"/>
          <w:left w:val="nil"/>
          <w:bottom w:val="nil"/>
          <w:right w:val="nil"/>
          <w:between w:val="nil"/>
          <w:bar w:val="nil"/>
        </w:pBdr>
        <w:ind w:left="159" w:hanging="159"/>
        <w:rPr>
          <w:szCs w:val="20"/>
        </w:rPr>
      </w:pPr>
      <w:r w:rsidRPr="00A1661B">
        <w:rPr>
          <w:szCs w:val="20"/>
        </w:rPr>
        <w:t>I sistemi di classificazione della salute</w:t>
      </w:r>
    </w:p>
    <w:p w14:paraId="7D5ADFCA" w14:textId="77777777" w:rsidR="007E1967" w:rsidRPr="00A1661B" w:rsidRDefault="007E1967" w:rsidP="00762563">
      <w:pPr>
        <w:numPr>
          <w:ilvl w:val="0"/>
          <w:numId w:val="7"/>
        </w:numPr>
        <w:pBdr>
          <w:top w:val="nil"/>
          <w:left w:val="nil"/>
          <w:bottom w:val="nil"/>
          <w:right w:val="nil"/>
          <w:between w:val="nil"/>
          <w:bar w:val="nil"/>
        </w:pBdr>
        <w:ind w:left="159" w:hanging="159"/>
        <w:rPr>
          <w:szCs w:val="20"/>
        </w:rPr>
      </w:pPr>
      <w:r w:rsidRPr="00A1661B">
        <w:rPr>
          <w:szCs w:val="20"/>
        </w:rPr>
        <w:t>Progettare la Qualità di Vita nei disabili adulti</w:t>
      </w:r>
    </w:p>
    <w:p w14:paraId="2248364E" w14:textId="61F40270" w:rsidR="007E1967" w:rsidRPr="00A1661B" w:rsidRDefault="007E1967" w:rsidP="00762563">
      <w:pPr>
        <w:numPr>
          <w:ilvl w:val="0"/>
          <w:numId w:val="7"/>
        </w:numPr>
        <w:pBdr>
          <w:top w:val="nil"/>
          <w:left w:val="nil"/>
          <w:bottom w:val="nil"/>
          <w:right w:val="nil"/>
          <w:between w:val="nil"/>
          <w:bar w:val="nil"/>
        </w:pBdr>
        <w:ind w:left="159" w:hanging="159"/>
        <w:rPr>
          <w:szCs w:val="20"/>
        </w:rPr>
      </w:pPr>
      <w:r w:rsidRPr="00A1661B">
        <w:rPr>
          <w:szCs w:val="20"/>
        </w:rPr>
        <w:t>La promozione spirituale della persona con disturbo del neuro</w:t>
      </w:r>
      <w:r w:rsidR="00762563" w:rsidRPr="00A1661B">
        <w:rPr>
          <w:szCs w:val="20"/>
        </w:rPr>
        <w:t>-</w:t>
      </w:r>
      <w:r w:rsidRPr="00A1661B">
        <w:rPr>
          <w:szCs w:val="20"/>
        </w:rPr>
        <w:t>sviluppo</w:t>
      </w:r>
    </w:p>
    <w:p w14:paraId="475813CB" w14:textId="77777777" w:rsidR="007E1967" w:rsidRPr="00A1661B" w:rsidRDefault="007E1967" w:rsidP="00762563">
      <w:pPr>
        <w:numPr>
          <w:ilvl w:val="0"/>
          <w:numId w:val="8"/>
        </w:numPr>
        <w:pBdr>
          <w:top w:val="nil"/>
          <w:left w:val="nil"/>
          <w:bottom w:val="nil"/>
          <w:right w:val="nil"/>
          <w:between w:val="nil"/>
          <w:bar w:val="nil"/>
        </w:pBdr>
        <w:tabs>
          <w:tab w:val="clear" w:pos="284"/>
        </w:tabs>
        <w:ind w:left="159" w:hanging="159"/>
        <w:rPr>
          <w:szCs w:val="20"/>
        </w:rPr>
      </w:pPr>
      <w:r w:rsidRPr="00A1661B">
        <w:rPr>
          <w:szCs w:val="20"/>
        </w:rPr>
        <w:t>Dal paradigma degli interventi al paradigma dei sostegni</w:t>
      </w:r>
    </w:p>
    <w:p w14:paraId="18FC3B33" w14:textId="77777777" w:rsidR="007E1967" w:rsidRPr="00A1661B" w:rsidRDefault="007E1967" w:rsidP="00762563">
      <w:pPr>
        <w:numPr>
          <w:ilvl w:val="0"/>
          <w:numId w:val="8"/>
        </w:numPr>
        <w:pBdr>
          <w:top w:val="nil"/>
          <w:left w:val="nil"/>
          <w:bottom w:val="nil"/>
          <w:right w:val="nil"/>
          <w:between w:val="nil"/>
          <w:bar w:val="nil"/>
        </w:pBdr>
        <w:tabs>
          <w:tab w:val="clear" w:pos="284"/>
        </w:tabs>
        <w:ind w:left="159" w:hanging="159"/>
        <w:rPr>
          <w:szCs w:val="20"/>
        </w:rPr>
      </w:pPr>
      <w:r w:rsidRPr="00A1661B">
        <w:rPr>
          <w:szCs w:val="20"/>
        </w:rPr>
        <w:t>Strumenti per la programmazione dei sostegni</w:t>
      </w:r>
    </w:p>
    <w:p w14:paraId="1F77CEF3" w14:textId="77777777" w:rsidR="007E1967" w:rsidRPr="00A1661B" w:rsidRDefault="007E1967" w:rsidP="00762563">
      <w:pPr>
        <w:numPr>
          <w:ilvl w:val="0"/>
          <w:numId w:val="8"/>
        </w:numPr>
        <w:pBdr>
          <w:top w:val="nil"/>
          <w:left w:val="nil"/>
          <w:bottom w:val="nil"/>
          <w:right w:val="nil"/>
          <w:between w:val="nil"/>
          <w:bar w:val="nil"/>
        </w:pBdr>
        <w:tabs>
          <w:tab w:val="clear" w:pos="284"/>
        </w:tabs>
        <w:ind w:left="159" w:hanging="159"/>
        <w:rPr>
          <w:szCs w:val="20"/>
        </w:rPr>
      </w:pPr>
      <w:r w:rsidRPr="00A1661B">
        <w:rPr>
          <w:szCs w:val="20"/>
        </w:rPr>
        <w:t>Disabilità e formazione professionale: linee di intervento</w:t>
      </w:r>
    </w:p>
    <w:p w14:paraId="524AF553" w14:textId="77777777" w:rsidR="007E1967" w:rsidRPr="00A1661B" w:rsidRDefault="007E1967" w:rsidP="00762563">
      <w:pPr>
        <w:numPr>
          <w:ilvl w:val="0"/>
          <w:numId w:val="7"/>
        </w:numPr>
        <w:pBdr>
          <w:top w:val="nil"/>
          <w:left w:val="nil"/>
          <w:bottom w:val="nil"/>
          <w:right w:val="nil"/>
          <w:between w:val="nil"/>
          <w:bar w:val="nil"/>
        </w:pBdr>
        <w:ind w:left="159" w:hanging="159"/>
        <w:rPr>
          <w:szCs w:val="20"/>
        </w:rPr>
      </w:pPr>
      <w:r w:rsidRPr="00A1661B">
        <w:rPr>
          <w:szCs w:val="20"/>
        </w:rPr>
        <w:t>La mediazione al lavoro</w:t>
      </w:r>
    </w:p>
    <w:p w14:paraId="20B26212" w14:textId="0DCECACB" w:rsidR="007E1967" w:rsidRPr="00A1661B" w:rsidRDefault="007E1967" w:rsidP="00762563">
      <w:pPr>
        <w:numPr>
          <w:ilvl w:val="0"/>
          <w:numId w:val="7"/>
        </w:numPr>
        <w:pBdr>
          <w:top w:val="nil"/>
          <w:left w:val="nil"/>
          <w:bottom w:val="nil"/>
          <w:right w:val="nil"/>
          <w:between w:val="nil"/>
          <w:bar w:val="nil"/>
        </w:pBdr>
        <w:ind w:left="159" w:hanging="159"/>
        <w:rPr>
          <w:szCs w:val="20"/>
        </w:rPr>
      </w:pPr>
      <w:r w:rsidRPr="00A1661B">
        <w:rPr>
          <w:szCs w:val="20"/>
        </w:rPr>
        <w:t>Rico</w:t>
      </w:r>
      <w:r w:rsidR="00086BF0" w:rsidRPr="00A1661B">
        <w:rPr>
          <w:szCs w:val="20"/>
        </w:rPr>
        <w:t>n</w:t>
      </w:r>
      <w:r w:rsidRPr="00A1661B">
        <w:rPr>
          <w:szCs w:val="20"/>
        </w:rPr>
        <w:t>siderare la demenza: l’approccio esistenziale alla vecchiaia</w:t>
      </w:r>
    </w:p>
    <w:p w14:paraId="39685AA1" w14:textId="0BC1072D" w:rsidR="007E1967" w:rsidRPr="0074081E" w:rsidRDefault="00086BF0" w:rsidP="00086BF0">
      <w:pPr>
        <w:spacing w:before="240" w:after="240"/>
        <w:rPr>
          <w:b/>
          <w:i/>
          <w:sz w:val="18"/>
          <w:szCs w:val="20"/>
        </w:rPr>
      </w:pPr>
      <w:r w:rsidRPr="0074081E">
        <w:rPr>
          <w:b/>
          <w:i/>
          <w:sz w:val="18"/>
          <w:szCs w:val="20"/>
        </w:rPr>
        <w:t>BIBLIOGRAFIA</w:t>
      </w:r>
    </w:p>
    <w:p w14:paraId="3655B796" w14:textId="77777777" w:rsidR="007E1967" w:rsidRPr="00A1661B" w:rsidRDefault="007E1967" w:rsidP="00145C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84" w:hanging="284"/>
        <w:rPr>
          <w:rFonts w:eastAsia="Times Roman"/>
          <w:szCs w:val="20"/>
        </w:rPr>
      </w:pPr>
      <w:r w:rsidRPr="00A1661B">
        <w:rPr>
          <w:szCs w:val="20"/>
          <w:u w:val="single"/>
        </w:rPr>
        <w:t>Testi obbligatori</w:t>
      </w:r>
      <w:r w:rsidRPr="00A1661B">
        <w:rPr>
          <w:szCs w:val="20"/>
        </w:rPr>
        <w:t>:</w:t>
      </w:r>
    </w:p>
    <w:p w14:paraId="1170D33B" w14:textId="4DB3E13E" w:rsidR="007E1967" w:rsidRPr="0074081E" w:rsidRDefault="007E1967" w:rsidP="00145C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284" w:hanging="284"/>
        <w:rPr>
          <w:rFonts w:eastAsia="Times Roman"/>
          <w:sz w:val="18"/>
          <w:szCs w:val="18"/>
        </w:rPr>
      </w:pPr>
      <w:r w:rsidRPr="0074081E">
        <w:rPr>
          <w:smallCaps/>
          <w:sz w:val="16"/>
          <w:szCs w:val="20"/>
        </w:rPr>
        <w:t>L.D’alonzo</w:t>
      </w:r>
      <w:r w:rsidRPr="00A1661B">
        <w:rPr>
          <w:smallCaps/>
          <w:szCs w:val="20"/>
        </w:rPr>
        <w:t xml:space="preserve">, </w:t>
      </w:r>
      <w:r w:rsidRPr="0074081E">
        <w:rPr>
          <w:i/>
          <w:iCs/>
          <w:sz w:val="18"/>
          <w:szCs w:val="18"/>
        </w:rPr>
        <w:t xml:space="preserve">Pedagogia Speciale per l’inclusione, </w:t>
      </w:r>
      <w:r w:rsidRPr="0074081E">
        <w:rPr>
          <w:sz w:val="18"/>
          <w:szCs w:val="18"/>
        </w:rPr>
        <w:t>Scholè 2018</w:t>
      </w:r>
      <w:r w:rsidR="004B6633" w:rsidRPr="0074081E">
        <w:rPr>
          <w:sz w:val="18"/>
          <w:szCs w:val="18"/>
        </w:rPr>
        <w:t>.</w:t>
      </w:r>
    </w:p>
    <w:p w14:paraId="30643AD4" w14:textId="77777777" w:rsidR="007E1967" w:rsidRPr="0074081E" w:rsidRDefault="007E1967" w:rsidP="007E19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220" w:lineRule="exact"/>
        <w:ind w:left="284" w:hanging="284"/>
        <w:rPr>
          <w:rFonts w:eastAsia="Times Roman"/>
          <w:sz w:val="18"/>
          <w:szCs w:val="18"/>
        </w:rPr>
      </w:pPr>
    </w:p>
    <w:p w14:paraId="103199EE" w14:textId="77777777" w:rsidR="007E1967" w:rsidRPr="0074081E" w:rsidRDefault="007E1967" w:rsidP="00145C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84" w:hanging="284"/>
        <w:rPr>
          <w:rFonts w:eastAsia="Times Roman"/>
          <w:i/>
          <w:iCs/>
          <w:sz w:val="18"/>
          <w:szCs w:val="18"/>
        </w:rPr>
      </w:pPr>
      <w:r w:rsidRPr="0074081E">
        <w:rPr>
          <w:sz w:val="18"/>
          <w:szCs w:val="18"/>
          <w:u w:val="single"/>
        </w:rPr>
        <w:t>Uno a scelta tra i seguenti</w:t>
      </w:r>
      <w:r w:rsidRPr="0074081E">
        <w:rPr>
          <w:sz w:val="18"/>
          <w:szCs w:val="18"/>
        </w:rPr>
        <w:t>:</w:t>
      </w:r>
    </w:p>
    <w:p w14:paraId="59EAFACE" w14:textId="08D4E051" w:rsidR="007E1967" w:rsidRPr="0074081E" w:rsidRDefault="007E1967" w:rsidP="00145C02">
      <w:pPr>
        <w:pStyle w:val="Didefault"/>
        <w:tabs>
          <w:tab w:val="left" w:pos="284"/>
        </w:tabs>
        <w:spacing w:line="240" w:lineRule="exact"/>
        <w:ind w:left="284" w:hanging="284"/>
        <w:jc w:val="both"/>
        <w:rPr>
          <w:rFonts w:ascii="Times New Roman" w:eastAsia="Times Roman" w:hAnsi="Times New Roman" w:cs="Times New Roman"/>
          <w:spacing w:val="-5"/>
          <w:sz w:val="18"/>
          <w:szCs w:val="18"/>
        </w:rPr>
      </w:pPr>
      <w:r w:rsidRPr="00D918E6">
        <w:rPr>
          <w:rFonts w:ascii="Times New Roman" w:eastAsia="Times New Roman" w:hAnsi="Times New Roman" w:cs="Times New Roman"/>
          <w:smallCaps/>
          <w:color w:val="auto"/>
          <w:sz w:val="16"/>
          <w:szCs w:val="18"/>
          <w:bdr w:val="none" w:sz="0" w:space="0" w:color="auto"/>
          <w:lang w:val="en-US"/>
          <w14:textOutline w14:w="0" w14:cap="rnd" w14:cmpd="sng" w14:algn="ctr">
            <w14:noFill/>
            <w14:prstDash w14:val="solid"/>
            <w14:bevel/>
          </w14:textOutline>
        </w:rPr>
        <w:t>R</w:t>
      </w:r>
      <w:r w:rsidR="00086BF0" w:rsidRPr="00D918E6">
        <w:rPr>
          <w:rFonts w:ascii="Times New Roman" w:eastAsia="Times New Roman" w:hAnsi="Times New Roman" w:cs="Times New Roman"/>
          <w:smallCaps/>
          <w:color w:val="auto"/>
          <w:sz w:val="16"/>
          <w:szCs w:val="18"/>
          <w:bdr w:val="none" w:sz="0" w:space="0" w:color="auto"/>
          <w:lang w:val="en-US"/>
          <w14:textOutline w14:w="0" w14:cap="rnd" w14:cmpd="sng" w14:algn="ctr">
            <w14:noFill/>
            <w14:prstDash w14:val="solid"/>
            <w14:bevel/>
          </w14:textOutline>
        </w:rPr>
        <w:t>icci</w:t>
      </w:r>
      <w:r w:rsidRPr="00D918E6">
        <w:rPr>
          <w:rFonts w:ascii="Times New Roman" w:eastAsia="Times New Roman" w:hAnsi="Times New Roman" w:cs="Times New Roman"/>
          <w:smallCaps/>
          <w:color w:val="auto"/>
          <w:sz w:val="16"/>
          <w:szCs w:val="18"/>
          <w:bdr w:val="none" w:sz="0" w:space="0" w:color="auto"/>
          <w:lang w:val="en-US"/>
          <w14:textOutline w14:w="0" w14:cap="rnd" w14:cmpd="sng" w14:algn="ctr">
            <w14:noFill/>
            <w14:prstDash w14:val="solid"/>
            <w14:bevel/>
          </w14:textOutline>
        </w:rPr>
        <w:t xml:space="preserve"> et alii</w:t>
      </w:r>
      <w:r w:rsidRPr="00D918E6">
        <w:rPr>
          <w:rFonts w:ascii="Times New Roman" w:hAnsi="Times New Roman" w:cs="Times New Roman"/>
          <w:sz w:val="16"/>
          <w:szCs w:val="18"/>
        </w:rPr>
        <w:t xml:space="preserve">, </w:t>
      </w:r>
      <w:proofErr w:type="gramStart"/>
      <w:r w:rsidRPr="0074081E">
        <w:rPr>
          <w:rFonts w:ascii="Times New Roman" w:hAnsi="Times New Roman" w:cs="Times New Roman"/>
          <w:i/>
          <w:iCs/>
          <w:sz w:val="18"/>
          <w:szCs w:val="18"/>
          <w:lang w:val="en-US"/>
        </w:rPr>
        <w:t>Il</w:t>
      </w:r>
      <w:proofErr w:type="gramEnd"/>
      <w:r w:rsidRPr="0074081E">
        <w:rPr>
          <w:rFonts w:ascii="Times New Roman" w:hAnsi="Times New Roman" w:cs="Times New Roman"/>
          <w:i/>
          <w:iCs/>
          <w:sz w:val="18"/>
          <w:szCs w:val="18"/>
          <w:lang w:val="en-US"/>
        </w:rPr>
        <w:t xml:space="preserve"> </w:t>
      </w:r>
      <w:proofErr w:type="spellStart"/>
      <w:r w:rsidRPr="0074081E">
        <w:rPr>
          <w:rFonts w:ascii="Times New Roman" w:hAnsi="Times New Roman" w:cs="Times New Roman"/>
          <w:i/>
          <w:iCs/>
          <w:sz w:val="18"/>
          <w:szCs w:val="18"/>
          <w:lang w:val="en-US"/>
        </w:rPr>
        <w:t>manuale</w:t>
      </w:r>
      <w:proofErr w:type="spellEnd"/>
      <w:r w:rsidRPr="0074081E">
        <w:rPr>
          <w:rFonts w:ascii="Times New Roman" w:hAnsi="Times New Roman" w:cs="Times New Roman"/>
          <w:i/>
          <w:iCs/>
          <w:sz w:val="18"/>
          <w:szCs w:val="18"/>
          <w:lang w:val="en-US"/>
        </w:rPr>
        <w:t xml:space="preserve"> ABA-VB - Applied Behavior Analysis and Verbal Behavior. </w:t>
      </w:r>
      <w:r w:rsidRPr="0074081E">
        <w:rPr>
          <w:rFonts w:ascii="Times New Roman" w:hAnsi="Times New Roman" w:cs="Times New Roman"/>
          <w:i/>
          <w:iCs/>
          <w:sz w:val="18"/>
          <w:szCs w:val="18"/>
          <w:lang w:val="it-IT"/>
        </w:rPr>
        <w:t xml:space="preserve">Fondamenti, tecniche e programmi di intervento, </w:t>
      </w:r>
      <w:r w:rsidRPr="0074081E">
        <w:rPr>
          <w:rFonts w:ascii="Times New Roman" w:hAnsi="Times New Roman" w:cs="Times New Roman"/>
          <w:sz w:val="18"/>
          <w:szCs w:val="18"/>
          <w:lang w:val="it-IT"/>
        </w:rPr>
        <w:t>Erickson, Trento 2015</w:t>
      </w:r>
      <w:r w:rsidR="004B6633" w:rsidRPr="0074081E">
        <w:rPr>
          <w:rFonts w:ascii="Times New Roman" w:hAnsi="Times New Roman" w:cs="Times New Roman"/>
          <w:sz w:val="18"/>
          <w:szCs w:val="18"/>
          <w:lang w:val="it-IT"/>
        </w:rPr>
        <w:t>.</w:t>
      </w:r>
    </w:p>
    <w:p w14:paraId="26A48548" w14:textId="7E5AEEB3" w:rsidR="007E1967" w:rsidRPr="0074081E" w:rsidRDefault="008A7C86" w:rsidP="00145C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284" w:hanging="284"/>
        <w:rPr>
          <w:rFonts w:eastAsia="Times Roman"/>
          <w:sz w:val="18"/>
          <w:szCs w:val="18"/>
        </w:rPr>
      </w:pPr>
      <w:r w:rsidRPr="00145C02">
        <w:rPr>
          <w:smallCaps/>
          <w:sz w:val="16"/>
          <w:szCs w:val="18"/>
          <w:u w:color="000000"/>
        </w:rPr>
        <w:t>E</w:t>
      </w:r>
      <w:r w:rsidR="007E1967" w:rsidRPr="00145C02">
        <w:rPr>
          <w:smallCaps/>
          <w:sz w:val="16"/>
          <w:szCs w:val="18"/>
          <w:u w:color="000000"/>
        </w:rPr>
        <w:t>.</w:t>
      </w:r>
      <w:r w:rsidR="00145C02">
        <w:rPr>
          <w:smallCaps/>
          <w:sz w:val="16"/>
          <w:szCs w:val="18"/>
          <w:u w:color="000000"/>
        </w:rPr>
        <w:t xml:space="preserve"> </w:t>
      </w:r>
      <w:r w:rsidR="00086BF0" w:rsidRPr="00145C02">
        <w:rPr>
          <w:smallCaps/>
          <w:sz w:val="16"/>
          <w:szCs w:val="18"/>
          <w:u w:color="000000"/>
        </w:rPr>
        <w:t>V</w:t>
      </w:r>
      <w:r w:rsidR="007E1967" w:rsidRPr="00145C02">
        <w:rPr>
          <w:smallCaps/>
          <w:sz w:val="16"/>
          <w:szCs w:val="18"/>
          <w:u w:color="000000"/>
        </w:rPr>
        <w:t>altellina</w:t>
      </w:r>
      <w:r w:rsidR="007E1967" w:rsidRPr="0074081E">
        <w:rPr>
          <w:smallCaps/>
          <w:sz w:val="18"/>
          <w:szCs w:val="18"/>
        </w:rPr>
        <w:t xml:space="preserve">, </w:t>
      </w:r>
      <w:r w:rsidR="007E1967" w:rsidRPr="0074081E">
        <w:rPr>
          <w:i/>
          <w:iCs/>
          <w:sz w:val="18"/>
          <w:szCs w:val="18"/>
        </w:rPr>
        <w:t>L’autismo oltre lo sguardo medico,</w:t>
      </w:r>
      <w:r w:rsidR="007E1967" w:rsidRPr="0074081E">
        <w:rPr>
          <w:sz w:val="18"/>
          <w:szCs w:val="18"/>
        </w:rPr>
        <w:t xml:space="preserve"> Erickson 2020</w:t>
      </w:r>
      <w:r w:rsidR="004B6633" w:rsidRPr="0074081E">
        <w:rPr>
          <w:sz w:val="18"/>
          <w:szCs w:val="18"/>
        </w:rPr>
        <w:t>.</w:t>
      </w:r>
    </w:p>
    <w:p w14:paraId="1099E9D6" w14:textId="0CBF6B87" w:rsidR="007E1967" w:rsidRPr="0074081E" w:rsidRDefault="008A7C86" w:rsidP="00145C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284" w:hanging="284"/>
        <w:rPr>
          <w:rFonts w:eastAsia="Times Roman"/>
          <w:sz w:val="18"/>
          <w:szCs w:val="18"/>
        </w:rPr>
      </w:pPr>
      <w:r w:rsidRPr="00145C02">
        <w:rPr>
          <w:smallCaps/>
          <w:sz w:val="16"/>
          <w:szCs w:val="18"/>
          <w:u w:color="000000"/>
        </w:rPr>
        <w:t>P</w:t>
      </w:r>
      <w:r w:rsidR="007E1967" w:rsidRPr="00145C02">
        <w:rPr>
          <w:smallCaps/>
          <w:sz w:val="16"/>
          <w:szCs w:val="18"/>
          <w:u w:color="000000"/>
        </w:rPr>
        <w:t>.</w:t>
      </w:r>
      <w:r w:rsidR="00145C02">
        <w:rPr>
          <w:smallCaps/>
          <w:sz w:val="16"/>
          <w:szCs w:val="18"/>
          <w:u w:color="000000"/>
        </w:rPr>
        <w:t xml:space="preserve"> </w:t>
      </w:r>
      <w:r w:rsidR="00086BF0" w:rsidRPr="00145C02">
        <w:rPr>
          <w:smallCaps/>
          <w:sz w:val="16"/>
          <w:szCs w:val="18"/>
          <w:u w:color="000000"/>
        </w:rPr>
        <w:t>M</w:t>
      </w:r>
      <w:r w:rsidR="007E1967" w:rsidRPr="00145C02">
        <w:rPr>
          <w:smallCaps/>
          <w:sz w:val="16"/>
          <w:szCs w:val="18"/>
          <w:u w:color="000000"/>
        </w:rPr>
        <w:t>uratori</w:t>
      </w:r>
      <w:r w:rsidR="007E1967" w:rsidRPr="0074081E">
        <w:rPr>
          <w:smallCaps/>
          <w:sz w:val="18"/>
          <w:szCs w:val="18"/>
        </w:rPr>
        <w:t xml:space="preserve">, </w:t>
      </w:r>
      <w:r w:rsidR="007E1967" w:rsidRPr="00145C02">
        <w:rPr>
          <w:smallCaps/>
          <w:sz w:val="16"/>
          <w:szCs w:val="18"/>
          <w:u w:color="000000"/>
        </w:rPr>
        <w:t>f.</w:t>
      </w:r>
      <w:r w:rsidR="00145C02">
        <w:rPr>
          <w:smallCaps/>
          <w:sz w:val="16"/>
          <w:szCs w:val="18"/>
          <w:u w:color="000000"/>
        </w:rPr>
        <w:t xml:space="preserve"> </w:t>
      </w:r>
      <w:r w:rsidR="00086BF0" w:rsidRPr="00145C02">
        <w:rPr>
          <w:smallCaps/>
          <w:sz w:val="16"/>
          <w:szCs w:val="18"/>
          <w:u w:color="000000"/>
        </w:rPr>
        <w:t>L</w:t>
      </w:r>
      <w:r w:rsidR="007E1967" w:rsidRPr="00145C02">
        <w:rPr>
          <w:smallCaps/>
          <w:sz w:val="16"/>
          <w:szCs w:val="18"/>
          <w:u w:color="000000"/>
        </w:rPr>
        <w:t>ambruschi</w:t>
      </w:r>
      <w:r w:rsidR="007E1967" w:rsidRPr="0074081E">
        <w:rPr>
          <w:smallCaps/>
          <w:sz w:val="18"/>
          <w:szCs w:val="18"/>
        </w:rPr>
        <w:t xml:space="preserve">, </w:t>
      </w:r>
      <w:r w:rsidR="007E1967" w:rsidRPr="0074081E">
        <w:rPr>
          <w:i/>
          <w:iCs/>
          <w:sz w:val="18"/>
          <w:szCs w:val="18"/>
        </w:rPr>
        <w:t>I disturbi del comportamento in età evolutiva. Fattori di rischio, strumenti di assessment e strategie psicoterapeutiche,</w:t>
      </w:r>
      <w:r w:rsidR="007E1967" w:rsidRPr="0074081E">
        <w:rPr>
          <w:sz w:val="18"/>
          <w:szCs w:val="18"/>
        </w:rPr>
        <w:t xml:space="preserve"> Erickson 2020</w:t>
      </w:r>
      <w:r w:rsidR="004B6633" w:rsidRPr="0074081E">
        <w:rPr>
          <w:sz w:val="18"/>
          <w:szCs w:val="18"/>
        </w:rPr>
        <w:t>.</w:t>
      </w:r>
    </w:p>
    <w:p w14:paraId="7BAC5F93" w14:textId="49819F0C" w:rsidR="007E1967" w:rsidRPr="0074081E" w:rsidRDefault="007E1967" w:rsidP="00145C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284" w:hanging="284"/>
        <w:rPr>
          <w:rFonts w:eastAsia="Times Roman"/>
          <w:sz w:val="18"/>
          <w:szCs w:val="18"/>
        </w:rPr>
      </w:pPr>
      <w:r w:rsidRPr="00145C02">
        <w:rPr>
          <w:smallCaps/>
          <w:sz w:val="16"/>
          <w:szCs w:val="18"/>
          <w:u w:color="000000"/>
        </w:rPr>
        <w:t>S.</w:t>
      </w:r>
      <w:r w:rsidR="00145C02">
        <w:rPr>
          <w:smallCaps/>
          <w:sz w:val="16"/>
          <w:szCs w:val="18"/>
          <w:u w:color="000000"/>
        </w:rPr>
        <w:t xml:space="preserve"> </w:t>
      </w:r>
      <w:r w:rsidRPr="00145C02">
        <w:rPr>
          <w:smallCaps/>
          <w:sz w:val="16"/>
          <w:szCs w:val="18"/>
          <w:u w:color="000000"/>
        </w:rPr>
        <w:t>C</w:t>
      </w:r>
      <w:r w:rsidR="00086BF0" w:rsidRPr="00145C02">
        <w:rPr>
          <w:smallCaps/>
          <w:sz w:val="16"/>
          <w:szCs w:val="18"/>
          <w:u w:color="000000"/>
        </w:rPr>
        <w:t>orti</w:t>
      </w:r>
      <w:r w:rsidRPr="00145C02">
        <w:rPr>
          <w:smallCaps/>
          <w:sz w:val="16"/>
          <w:szCs w:val="18"/>
          <w:u w:color="000000"/>
        </w:rPr>
        <w:t>, C.</w:t>
      </w:r>
      <w:r w:rsidR="00145C02">
        <w:rPr>
          <w:smallCaps/>
          <w:sz w:val="16"/>
          <w:szCs w:val="18"/>
          <w:u w:color="000000"/>
        </w:rPr>
        <w:t xml:space="preserve"> </w:t>
      </w:r>
      <w:proofErr w:type="spellStart"/>
      <w:r w:rsidRPr="00145C02">
        <w:rPr>
          <w:smallCaps/>
          <w:sz w:val="16"/>
          <w:szCs w:val="18"/>
          <w:u w:color="000000"/>
        </w:rPr>
        <w:t>F</w:t>
      </w:r>
      <w:r w:rsidR="00086BF0" w:rsidRPr="00145C02">
        <w:rPr>
          <w:smallCaps/>
          <w:sz w:val="16"/>
          <w:szCs w:val="18"/>
          <w:u w:color="000000"/>
        </w:rPr>
        <w:t>rancescutti</w:t>
      </w:r>
      <w:proofErr w:type="spellEnd"/>
      <w:r w:rsidRPr="00145C02">
        <w:rPr>
          <w:smallCaps/>
          <w:sz w:val="16"/>
          <w:szCs w:val="18"/>
          <w:u w:color="000000"/>
        </w:rPr>
        <w:t>, M.</w:t>
      </w:r>
      <w:r w:rsidR="00086BF0" w:rsidRPr="00145C02">
        <w:rPr>
          <w:smallCaps/>
          <w:sz w:val="16"/>
          <w:szCs w:val="18"/>
          <w:u w:color="000000"/>
        </w:rPr>
        <w:t xml:space="preserve"> </w:t>
      </w:r>
      <w:r w:rsidRPr="00145C02">
        <w:rPr>
          <w:smallCaps/>
          <w:sz w:val="16"/>
          <w:szCs w:val="18"/>
          <w:u w:color="000000"/>
        </w:rPr>
        <w:t>L</w:t>
      </w:r>
      <w:r w:rsidR="00086BF0" w:rsidRPr="00145C02">
        <w:rPr>
          <w:smallCaps/>
          <w:sz w:val="16"/>
          <w:szCs w:val="18"/>
          <w:u w:color="000000"/>
        </w:rPr>
        <w:t>eoni</w:t>
      </w:r>
      <w:r w:rsidRPr="0074081E">
        <w:rPr>
          <w:i/>
          <w:iCs/>
          <w:sz w:val="18"/>
          <w:szCs w:val="18"/>
        </w:rPr>
        <w:t>, Disabilità servizi per l’abitare e sostegni per l’inclusione,</w:t>
      </w:r>
      <w:r w:rsidRPr="0074081E">
        <w:rPr>
          <w:sz w:val="18"/>
          <w:szCs w:val="18"/>
        </w:rPr>
        <w:t xml:space="preserve"> Maggioli, Rimini 2016</w:t>
      </w:r>
      <w:r w:rsidR="004B6633" w:rsidRPr="0074081E">
        <w:rPr>
          <w:sz w:val="18"/>
          <w:szCs w:val="18"/>
        </w:rPr>
        <w:t>.</w:t>
      </w:r>
    </w:p>
    <w:p w14:paraId="1EDB8A62" w14:textId="01146BBF" w:rsidR="007E1967" w:rsidRPr="0074081E" w:rsidRDefault="007E1967" w:rsidP="00145C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284" w:hanging="284"/>
        <w:rPr>
          <w:rFonts w:eastAsia="Times Roman"/>
          <w:sz w:val="18"/>
          <w:szCs w:val="18"/>
        </w:rPr>
      </w:pPr>
      <w:r w:rsidRPr="00145C02">
        <w:rPr>
          <w:smallCaps/>
          <w:sz w:val="16"/>
          <w:szCs w:val="18"/>
          <w:u w:color="000000"/>
        </w:rPr>
        <w:t>a.</w:t>
      </w:r>
      <w:r w:rsidR="00145C02">
        <w:rPr>
          <w:smallCaps/>
          <w:sz w:val="16"/>
          <w:szCs w:val="18"/>
          <w:u w:color="000000"/>
        </w:rPr>
        <w:t xml:space="preserve"> </w:t>
      </w:r>
      <w:r w:rsidR="00086BF0" w:rsidRPr="00145C02">
        <w:rPr>
          <w:smallCaps/>
          <w:sz w:val="16"/>
          <w:szCs w:val="18"/>
          <w:u w:color="000000"/>
        </w:rPr>
        <w:t>C</w:t>
      </w:r>
      <w:r w:rsidRPr="00145C02">
        <w:rPr>
          <w:smallCaps/>
          <w:sz w:val="16"/>
          <w:szCs w:val="18"/>
          <w:u w:color="000000"/>
        </w:rPr>
        <w:t>antarella, e.</w:t>
      </w:r>
      <w:r w:rsidR="00145C02">
        <w:rPr>
          <w:smallCaps/>
          <w:sz w:val="16"/>
          <w:szCs w:val="18"/>
          <w:u w:color="000000"/>
        </w:rPr>
        <w:t xml:space="preserve"> </w:t>
      </w:r>
      <w:proofErr w:type="spellStart"/>
      <w:r w:rsidR="00086BF0" w:rsidRPr="00145C02">
        <w:rPr>
          <w:smallCaps/>
          <w:sz w:val="16"/>
          <w:szCs w:val="18"/>
          <w:u w:color="000000"/>
        </w:rPr>
        <w:t>B</w:t>
      </w:r>
      <w:r w:rsidRPr="00145C02">
        <w:rPr>
          <w:smallCaps/>
          <w:sz w:val="16"/>
          <w:szCs w:val="18"/>
          <w:u w:color="000000"/>
        </w:rPr>
        <w:t>orella</w:t>
      </w:r>
      <w:proofErr w:type="spellEnd"/>
      <w:r w:rsidRPr="00145C02">
        <w:rPr>
          <w:smallCaps/>
          <w:sz w:val="16"/>
          <w:szCs w:val="18"/>
          <w:u w:color="000000"/>
        </w:rPr>
        <w:t>, r. de beni</w:t>
      </w:r>
      <w:r w:rsidRPr="0074081E">
        <w:rPr>
          <w:smallCaps/>
          <w:sz w:val="18"/>
          <w:szCs w:val="18"/>
        </w:rPr>
        <w:t xml:space="preserve">, </w:t>
      </w:r>
      <w:r w:rsidRPr="0074081E">
        <w:rPr>
          <w:i/>
          <w:iCs/>
          <w:sz w:val="18"/>
          <w:szCs w:val="18"/>
        </w:rPr>
        <w:t>Valutare la qualità di vita nelle residenze per anziani. Guida all’uso dell’intervista standardizzata Quality-VIA,</w:t>
      </w:r>
      <w:r w:rsidRPr="0074081E">
        <w:rPr>
          <w:sz w:val="18"/>
          <w:szCs w:val="18"/>
        </w:rPr>
        <w:t xml:space="preserve"> FrancoAngeli 2019</w:t>
      </w:r>
      <w:r w:rsidR="004B6633" w:rsidRPr="0074081E">
        <w:rPr>
          <w:sz w:val="18"/>
          <w:szCs w:val="18"/>
        </w:rPr>
        <w:t>.</w:t>
      </w:r>
    </w:p>
    <w:p w14:paraId="6C9C1804" w14:textId="69BAC5DE" w:rsidR="007E1967" w:rsidRPr="0074081E" w:rsidRDefault="00086BF0" w:rsidP="00086BF0">
      <w:pPr>
        <w:spacing w:before="240" w:after="120"/>
        <w:rPr>
          <w:b/>
          <w:i/>
          <w:sz w:val="18"/>
          <w:szCs w:val="18"/>
        </w:rPr>
      </w:pPr>
      <w:r w:rsidRPr="0074081E">
        <w:rPr>
          <w:b/>
          <w:i/>
          <w:sz w:val="18"/>
          <w:szCs w:val="18"/>
        </w:rPr>
        <w:t>DIDATTICA DEL CORSO</w:t>
      </w:r>
    </w:p>
    <w:p w14:paraId="3B524E22" w14:textId="05DD6149" w:rsidR="007E1967" w:rsidRPr="0074081E" w:rsidRDefault="007E1967" w:rsidP="002C3C06">
      <w:pPr>
        <w:rPr>
          <w:sz w:val="18"/>
          <w:szCs w:val="18"/>
        </w:rPr>
      </w:pPr>
      <w:r w:rsidRPr="0074081E">
        <w:rPr>
          <w:sz w:val="18"/>
          <w:szCs w:val="18"/>
        </w:rPr>
        <w:t>Lezioni frontali, con materiali a disposizione dello studente</w:t>
      </w:r>
      <w:r w:rsidR="0074081E">
        <w:rPr>
          <w:sz w:val="18"/>
          <w:szCs w:val="18"/>
        </w:rPr>
        <w:t xml:space="preserve"> resi preventivamente fruibili </w:t>
      </w:r>
      <w:r w:rsidRPr="0074081E">
        <w:rPr>
          <w:sz w:val="18"/>
          <w:szCs w:val="18"/>
        </w:rPr>
        <w:t>con l’ausilio della piattaforma Blackboard. Inoltre, verranno svolti alcuni project work, secondo mandati di lavoro forniti dal docente. I prodotti creati dagli studenti nei project-work dovranno essere caricati dagli studenti su Blackboard, come evidenza dei loro apprendimenti.</w:t>
      </w:r>
    </w:p>
    <w:p w14:paraId="5F8C51C8" w14:textId="2956AF52" w:rsidR="007E1967" w:rsidRPr="0074081E" w:rsidRDefault="00086BF0" w:rsidP="00086BF0">
      <w:pPr>
        <w:spacing w:before="240" w:after="120"/>
        <w:rPr>
          <w:b/>
          <w:i/>
          <w:sz w:val="18"/>
          <w:szCs w:val="18"/>
        </w:rPr>
      </w:pPr>
      <w:r w:rsidRPr="0074081E">
        <w:rPr>
          <w:b/>
          <w:i/>
          <w:sz w:val="18"/>
          <w:szCs w:val="18"/>
        </w:rPr>
        <w:t>METODO E CRITERI DI VALUTAZIONE</w:t>
      </w:r>
    </w:p>
    <w:p w14:paraId="252A40EC" w14:textId="77777777" w:rsidR="007E1967" w:rsidRPr="0074081E" w:rsidRDefault="007E1967" w:rsidP="002C3C06">
      <w:pPr>
        <w:rPr>
          <w:sz w:val="18"/>
          <w:szCs w:val="18"/>
        </w:rPr>
      </w:pPr>
      <w:r w:rsidRPr="0074081E">
        <w:rPr>
          <w:sz w:val="18"/>
          <w:szCs w:val="18"/>
        </w:rPr>
        <w:t xml:space="preserve">L’esame sarà sostenuto in forma orale. Gli elementi che entreranno a far parte della valutazione saranno: la chiarezza espositiva, la conoscenza delle linee generali dei vari nuclei tematici, la riflessione critica, la capacità di collegare le questioni generali alle tematiche connesse con gli approfondimenti indicati nella bibliografia, la prontezza nel cogliere collegamenti non solo tra i vari nuclei concettuali, ma anche tra questi e le pratiche professionali. </w:t>
      </w:r>
    </w:p>
    <w:p w14:paraId="14703CBA" w14:textId="77777777" w:rsidR="00086BF0" w:rsidRPr="0074081E" w:rsidRDefault="00086BF0" w:rsidP="00086BF0">
      <w:pPr>
        <w:spacing w:before="240" w:after="120"/>
        <w:rPr>
          <w:b/>
          <w:i/>
          <w:sz w:val="18"/>
          <w:szCs w:val="18"/>
        </w:rPr>
      </w:pPr>
      <w:r w:rsidRPr="0074081E">
        <w:rPr>
          <w:b/>
          <w:i/>
          <w:sz w:val="18"/>
          <w:szCs w:val="18"/>
        </w:rPr>
        <w:t>AVVERTENZE E PREREQUISITI</w:t>
      </w:r>
    </w:p>
    <w:p w14:paraId="3EDC0683" w14:textId="0B0656E9" w:rsidR="007E1967" w:rsidRPr="0074081E" w:rsidRDefault="007E1967" w:rsidP="007E1967">
      <w:pPr>
        <w:spacing w:before="120"/>
        <w:rPr>
          <w:sz w:val="18"/>
          <w:szCs w:val="18"/>
        </w:rPr>
      </w:pPr>
      <w:r w:rsidRPr="0074081E">
        <w:rPr>
          <w:sz w:val="18"/>
          <w:szCs w:val="18"/>
        </w:rPr>
        <w:t>Il corso non necessità di prerequisiti relativi ai contenuti.</w:t>
      </w:r>
    </w:p>
    <w:p w14:paraId="0D40DA66" w14:textId="77777777" w:rsidR="00086BF0" w:rsidRPr="0074081E" w:rsidRDefault="00086BF0" w:rsidP="007E1967">
      <w:pPr>
        <w:spacing w:before="120"/>
        <w:rPr>
          <w:sz w:val="18"/>
          <w:szCs w:val="18"/>
        </w:rPr>
      </w:pPr>
    </w:p>
    <w:p w14:paraId="49C44E8D" w14:textId="77777777" w:rsidR="00086BF0" w:rsidRPr="0074081E" w:rsidRDefault="00086BF0" w:rsidP="00086BF0">
      <w:pPr>
        <w:tabs>
          <w:tab w:val="clear" w:pos="284"/>
        </w:tabs>
        <w:rPr>
          <w:noProof/>
          <w:sz w:val="18"/>
          <w:szCs w:val="18"/>
        </w:rPr>
      </w:pPr>
      <w:r w:rsidRPr="0074081E">
        <w:rPr>
          <w:b/>
          <w:bCs/>
          <w:i/>
          <w:iCs/>
          <w:noProof/>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r w:rsidRPr="0074081E">
        <w:rPr>
          <w:i/>
          <w:iCs/>
          <w:noProof/>
          <w:sz w:val="18"/>
          <w:szCs w:val="18"/>
        </w:rPr>
        <w:t>. </w:t>
      </w:r>
    </w:p>
    <w:p w14:paraId="2533358D" w14:textId="389A2822" w:rsidR="00086BF0" w:rsidRPr="0074081E" w:rsidRDefault="00086BF0" w:rsidP="00086BF0">
      <w:pPr>
        <w:tabs>
          <w:tab w:val="clear" w:pos="284"/>
          <w:tab w:val="left" w:pos="1035"/>
        </w:tabs>
        <w:spacing w:before="120" w:after="120"/>
        <w:rPr>
          <w:i/>
          <w:iCs/>
          <w:sz w:val="18"/>
          <w:szCs w:val="18"/>
        </w:rPr>
      </w:pPr>
      <w:r w:rsidRPr="0074081E">
        <w:rPr>
          <w:i/>
          <w:iCs/>
          <w:sz w:val="18"/>
          <w:szCs w:val="18"/>
        </w:rPr>
        <w:t>Orario e luogo di ricevimento degli studenti</w:t>
      </w:r>
    </w:p>
    <w:p w14:paraId="1302F8CE" w14:textId="237615B4" w:rsidR="007E1967" w:rsidRPr="0074081E" w:rsidRDefault="007E1967" w:rsidP="007E1967">
      <w:pPr>
        <w:pStyle w:val="Testo2"/>
        <w:ind w:firstLine="0"/>
        <w:rPr>
          <w:rFonts w:ascii="Times New Roman" w:hAnsi="Times New Roman"/>
          <w:szCs w:val="18"/>
        </w:rPr>
      </w:pPr>
      <w:r w:rsidRPr="0074081E">
        <w:rPr>
          <w:rFonts w:ascii="Times New Roman" w:hAnsi="Times New Roman"/>
          <w:szCs w:val="18"/>
        </w:rPr>
        <w:t>Il prof. Roberto Franchini riceve gli studenti prima o dopo la lezione, previo appuntamento via e-mail</w:t>
      </w:r>
      <w:r w:rsidR="000C562B" w:rsidRPr="0074081E">
        <w:rPr>
          <w:rFonts w:ascii="Times New Roman" w:hAnsi="Times New Roman"/>
          <w:szCs w:val="18"/>
        </w:rPr>
        <w:t xml:space="preserve"> (</w:t>
      </w:r>
      <w:hyperlink r:id="rId5" w:history="1">
        <w:r w:rsidR="000C562B" w:rsidRPr="0074081E">
          <w:rPr>
            <w:rStyle w:val="Collegamentoipertestuale"/>
            <w:rFonts w:ascii="Times New Roman" w:hAnsi="Times New Roman"/>
            <w:szCs w:val="18"/>
          </w:rPr>
          <w:t>roberto.franchini@unicatt.it</w:t>
        </w:r>
      </w:hyperlink>
      <w:r w:rsidR="000C562B" w:rsidRPr="0074081E">
        <w:rPr>
          <w:rFonts w:ascii="Times New Roman" w:hAnsi="Times New Roman"/>
          <w:szCs w:val="18"/>
        </w:rPr>
        <w:t xml:space="preserve">) </w:t>
      </w:r>
    </w:p>
    <w:p w14:paraId="795CF0DD" w14:textId="77777777" w:rsidR="007E1967" w:rsidRPr="0074081E" w:rsidRDefault="007E1967" w:rsidP="007E1967">
      <w:pPr>
        <w:pStyle w:val="Titolo3"/>
        <w:rPr>
          <w:rFonts w:ascii="Times New Roman" w:hAnsi="Times New Roman"/>
          <w:szCs w:val="18"/>
        </w:rPr>
      </w:pPr>
    </w:p>
    <w:p w14:paraId="6A95708C" w14:textId="77777777" w:rsidR="006F1772" w:rsidRPr="00A1661B" w:rsidRDefault="006F1772" w:rsidP="009A4B58">
      <w:pPr>
        <w:pStyle w:val="Testo2"/>
        <w:rPr>
          <w:rFonts w:ascii="Times New Roman" w:hAnsi="Times New Roman"/>
          <w:sz w:val="20"/>
        </w:rPr>
      </w:pPr>
    </w:p>
    <w:sectPr w:rsidR="006F1772" w:rsidRPr="00A1661B"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Roman">
    <w:altName w:val="Times New Roman"/>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13D8B"/>
    <w:multiLevelType w:val="hybridMultilevel"/>
    <w:tmpl w:val="5C2A2E92"/>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15:restartNumberingAfterBreak="0">
    <w:nsid w:val="52F53E63"/>
    <w:multiLevelType w:val="hybridMultilevel"/>
    <w:tmpl w:val="498008DA"/>
    <w:styleLink w:val="Puntielenco"/>
    <w:lvl w:ilvl="0" w:tplc="FF8090B4">
      <w:start w:val="1"/>
      <w:numFmt w:val="bullet"/>
      <w:lvlText w:val="•"/>
      <w:lvlJc w:val="left"/>
      <w:pPr>
        <w:ind w:left="1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1D0B9A8">
      <w:start w:val="1"/>
      <w:numFmt w:val="bullet"/>
      <w:lvlText w:val="•"/>
      <w:lvlJc w:val="left"/>
      <w:pPr>
        <w:ind w:left="7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3064C66">
      <w:start w:val="1"/>
      <w:numFmt w:val="bullet"/>
      <w:lvlText w:val="•"/>
      <w:lvlJc w:val="left"/>
      <w:pPr>
        <w:ind w:left="13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3264106">
      <w:start w:val="1"/>
      <w:numFmt w:val="bullet"/>
      <w:lvlText w:val="•"/>
      <w:lvlJc w:val="left"/>
      <w:pPr>
        <w:ind w:left="19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8544DE0">
      <w:start w:val="1"/>
      <w:numFmt w:val="bullet"/>
      <w:lvlText w:val="•"/>
      <w:lvlJc w:val="left"/>
      <w:pPr>
        <w:ind w:left="25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BF225E4">
      <w:start w:val="1"/>
      <w:numFmt w:val="bullet"/>
      <w:lvlText w:val="•"/>
      <w:lvlJc w:val="left"/>
      <w:pPr>
        <w:ind w:left="31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A6205E6">
      <w:start w:val="1"/>
      <w:numFmt w:val="bullet"/>
      <w:lvlText w:val="•"/>
      <w:lvlJc w:val="left"/>
      <w:pPr>
        <w:ind w:left="37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A2AEF7C">
      <w:start w:val="1"/>
      <w:numFmt w:val="bullet"/>
      <w:lvlText w:val="•"/>
      <w:lvlJc w:val="left"/>
      <w:pPr>
        <w:ind w:left="43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1EE3D7E">
      <w:start w:val="1"/>
      <w:numFmt w:val="bullet"/>
      <w:lvlText w:val="•"/>
      <w:lvlJc w:val="left"/>
      <w:pPr>
        <w:ind w:left="49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6DA0C40"/>
    <w:multiLevelType w:val="hybridMultilevel"/>
    <w:tmpl w:val="BB6E1C2A"/>
    <w:lvl w:ilvl="0" w:tplc="DD767284">
      <w:start w:val="13"/>
      <w:numFmt w:val="bullet"/>
      <w:lvlText w:val="-"/>
      <w:lvlJc w:val="left"/>
      <w:pPr>
        <w:ind w:left="744" w:hanging="4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6A2731A1"/>
    <w:multiLevelType w:val="hybridMultilevel"/>
    <w:tmpl w:val="04B29898"/>
    <w:lvl w:ilvl="0" w:tplc="B5DEB90E">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0280893"/>
    <w:multiLevelType w:val="hybridMultilevel"/>
    <w:tmpl w:val="498008DA"/>
    <w:numStyleLink w:val="Puntielenco"/>
  </w:abstractNum>
  <w:abstractNum w:abstractNumId="5" w15:restartNumberingAfterBreak="0">
    <w:nsid w:val="717B4AC3"/>
    <w:multiLevelType w:val="hybridMultilevel"/>
    <w:tmpl w:val="B406016E"/>
    <w:lvl w:ilvl="0" w:tplc="8EE802BE">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1"/>
  </w:num>
  <w:num w:numId="6">
    <w:abstractNumId w:val="4"/>
  </w:num>
  <w:num w:numId="7">
    <w:abstractNumId w:val="4"/>
    <w:lvlOverride w:ilvl="0">
      <w:lvl w:ilvl="0" w:tplc="DA2A1C24">
        <w:start w:val="1"/>
        <w:numFmt w:val="bullet"/>
        <w:lvlText w:val="•"/>
        <w:lvlJc w:val="left"/>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1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3842BC8">
        <w:start w:val="1"/>
        <w:numFmt w:val="bullet"/>
        <w:lvlText w:val="•"/>
        <w:lvlJc w:val="left"/>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564"/>
          </w:tabs>
          <w:ind w:left="7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3524B06">
        <w:start w:val="1"/>
        <w:numFmt w:val="bullet"/>
        <w:lvlText w:val="•"/>
        <w:lvlJc w:val="left"/>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13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31A7924">
        <w:start w:val="1"/>
        <w:numFmt w:val="bullet"/>
        <w:lvlText w:val="•"/>
        <w:lvlJc w:val="left"/>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19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6A68FB8">
        <w:start w:val="1"/>
        <w:numFmt w:val="bullet"/>
        <w:lvlText w:val="•"/>
        <w:lvlJc w:val="left"/>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5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C703510">
        <w:start w:val="1"/>
        <w:numFmt w:val="bullet"/>
        <w:lvlText w:val="•"/>
        <w:lvlJc w:val="left"/>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31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F2ADC6A">
        <w:start w:val="1"/>
        <w:numFmt w:val="bullet"/>
        <w:lvlText w:val="•"/>
        <w:lvlJc w:val="left"/>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37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1C278A8">
        <w:start w:val="1"/>
        <w:numFmt w:val="bullet"/>
        <w:lvlText w:val="•"/>
        <w:lvlJc w:val="left"/>
        <w:pPr>
          <w:tabs>
            <w:tab w:val="left" w:pos="284"/>
            <w:tab w:val="left" w:pos="720"/>
            <w:tab w:val="left" w:pos="1440"/>
            <w:tab w:val="left" w:pos="2160"/>
            <w:tab w:val="left" w:pos="2880"/>
            <w:tab w:val="left" w:pos="3600"/>
            <w:tab w:val="left" w:pos="5040"/>
            <w:tab w:val="left" w:pos="5760"/>
            <w:tab w:val="left" w:pos="6480"/>
            <w:tab w:val="left" w:pos="7200"/>
            <w:tab w:val="left" w:pos="7920"/>
            <w:tab w:val="left" w:pos="8564"/>
          </w:tabs>
          <w:ind w:left="43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69C4B12">
        <w:start w:val="1"/>
        <w:numFmt w:val="bullet"/>
        <w:lvlText w:val="•"/>
        <w:lvlJc w:val="left"/>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49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4"/>
    <w:lvlOverride w:ilvl="0">
      <w:lvl w:ilvl="0" w:tplc="DA2A1C24">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1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3842BC8">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7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3524B06">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13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31A7924">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19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6A68FB8">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25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C703510">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31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F2ADC6A">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37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1C278A8">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43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69C4B12">
        <w:start w:val="1"/>
        <w:numFmt w:val="bullet"/>
        <w:lvlText w:val="•"/>
        <w:lvlJc w:val="left"/>
        <w:pPr>
          <w:tabs>
            <w:tab w:val="left" w:pos="720"/>
            <w:tab w:val="left" w:pos="1416"/>
            <w:tab w:val="left" w:pos="2124"/>
            <w:tab w:val="left" w:pos="2832"/>
            <w:tab w:val="left" w:pos="3540"/>
            <w:tab w:val="left" w:pos="4248"/>
            <w:tab w:val="left" w:pos="5664"/>
            <w:tab w:val="left" w:pos="6372"/>
            <w:tab w:val="left" w:pos="7080"/>
            <w:tab w:val="left" w:pos="7788"/>
            <w:tab w:val="left" w:pos="8496"/>
            <w:tab w:val="left" w:pos="8564"/>
          </w:tabs>
          <w:ind w:left="49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BA"/>
    <w:rsid w:val="00086BF0"/>
    <w:rsid w:val="000C562B"/>
    <w:rsid w:val="001237BD"/>
    <w:rsid w:val="00145C02"/>
    <w:rsid w:val="00187B99"/>
    <w:rsid w:val="002014DD"/>
    <w:rsid w:val="00262C78"/>
    <w:rsid w:val="00282E0E"/>
    <w:rsid w:val="002C3C06"/>
    <w:rsid w:val="004807CC"/>
    <w:rsid w:val="004B6633"/>
    <w:rsid w:val="004D11A0"/>
    <w:rsid w:val="004D1217"/>
    <w:rsid w:val="004D6008"/>
    <w:rsid w:val="005027BA"/>
    <w:rsid w:val="006F1772"/>
    <w:rsid w:val="0074081E"/>
    <w:rsid w:val="00762563"/>
    <w:rsid w:val="007A24DA"/>
    <w:rsid w:val="007E1967"/>
    <w:rsid w:val="008A1204"/>
    <w:rsid w:val="008A7C86"/>
    <w:rsid w:val="00900CCA"/>
    <w:rsid w:val="00924B77"/>
    <w:rsid w:val="00940DA2"/>
    <w:rsid w:val="009A4B58"/>
    <w:rsid w:val="009E055C"/>
    <w:rsid w:val="00A1661B"/>
    <w:rsid w:val="00A61F7A"/>
    <w:rsid w:val="00A74F6F"/>
    <w:rsid w:val="00AD7557"/>
    <w:rsid w:val="00B51253"/>
    <w:rsid w:val="00B525CC"/>
    <w:rsid w:val="00BE3FC9"/>
    <w:rsid w:val="00C426E3"/>
    <w:rsid w:val="00CF0B70"/>
    <w:rsid w:val="00D404F2"/>
    <w:rsid w:val="00D918E6"/>
    <w:rsid w:val="00DA7321"/>
    <w:rsid w:val="00E607E6"/>
    <w:rsid w:val="00E909AE"/>
    <w:rsid w:val="00EE6672"/>
    <w:rsid w:val="00F730B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3C09B3"/>
  <w15:docId w15:val="{7601FC95-3467-464D-8689-85F11B95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qFormat/>
    <w:rsid w:val="007A24DA"/>
    <w:pPr>
      <w:tabs>
        <w:tab w:val="clear" w:pos="284"/>
      </w:tabs>
      <w:spacing w:line="240" w:lineRule="auto"/>
      <w:ind w:left="720"/>
      <w:contextualSpacing/>
    </w:pPr>
    <w:rPr>
      <w:szCs w:val="20"/>
    </w:rPr>
  </w:style>
  <w:style w:type="paragraph" w:styleId="Testofumetto">
    <w:name w:val="Balloon Text"/>
    <w:basedOn w:val="Normale"/>
    <w:link w:val="TestofumettoCarattere"/>
    <w:semiHidden/>
    <w:unhideWhenUsed/>
    <w:rsid w:val="00A61F7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A61F7A"/>
    <w:rPr>
      <w:rFonts w:ascii="Segoe UI" w:hAnsi="Segoe UI" w:cs="Segoe UI"/>
      <w:sz w:val="18"/>
      <w:szCs w:val="18"/>
    </w:rPr>
  </w:style>
  <w:style w:type="numbering" w:customStyle="1" w:styleId="Puntielenco">
    <w:name w:val="Punti elenco"/>
    <w:rsid w:val="007E1967"/>
    <w:pPr>
      <w:numPr>
        <w:numId w:val="5"/>
      </w:numPr>
    </w:pPr>
  </w:style>
  <w:style w:type="paragraph" w:customStyle="1" w:styleId="Didefault">
    <w:name w:val="Di default"/>
    <w:rsid w:val="007E1967"/>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da-DK"/>
      <w14:textOutline w14:w="0" w14:cap="flat" w14:cmpd="sng" w14:algn="ctr">
        <w14:noFill/>
        <w14:prstDash w14:val="solid"/>
        <w14:bevel/>
      </w14:textOutline>
    </w:rPr>
  </w:style>
  <w:style w:type="character" w:styleId="Collegamentoipertestuale">
    <w:name w:val="Hyperlink"/>
    <w:basedOn w:val="Carpredefinitoparagrafo"/>
    <w:unhideWhenUsed/>
    <w:rsid w:val="000C562B"/>
    <w:rPr>
      <w:color w:val="0000FF" w:themeColor="hyperlink"/>
      <w:u w:val="single"/>
    </w:rPr>
  </w:style>
  <w:style w:type="character" w:customStyle="1" w:styleId="UnresolvedMention">
    <w:name w:val="Unresolved Mention"/>
    <w:basedOn w:val="Carpredefinitoparagrafo"/>
    <w:uiPriority w:val="99"/>
    <w:semiHidden/>
    <w:unhideWhenUsed/>
    <w:rsid w:val="000C56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berto.franchini@unicatt.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1427</Words>
  <Characters>8137</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Mensi Rossella</cp:lastModifiedBy>
  <cp:revision>12</cp:revision>
  <cp:lastPrinted>2018-05-14T08:43:00Z</cp:lastPrinted>
  <dcterms:created xsi:type="dcterms:W3CDTF">2020-05-15T14:06:00Z</dcterms:created>
  <dcterms:modified xsi:type="dcterms:W3CDTF">2020-12-10T13:43:00Z</dcterms:modified>
</cp:coreProperties>
</file>