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C257" w14:textId="77777777" w:rsidR="0075525E" w:rsidRPr="000E4576" w:rsidRDefault="00D01068" w:rsidP="0075525E">
      <w:pPr>
        <w:pStyle w:val="Titolo1"/>
        <w:rPr>
          <w:rFonts w:ascii="Times New Roman" w:hAnsi="Times New Roman"/>
        </w:rPr>
      </w:pPr>
      <w:r w:rsidRPr="000E4576">
        <w:rPr>
          <w:rFonts w:ascii="Times New Roman" w:hAnsi="Times New Roman"/>
        </w:rPr>
        <w:t>Pedagogia sociale e interculturale</w:t>
      </w:r>
    </w:p>
    <w:p w14:paraId="028669E3" w14:textId="77777777" w:rsidR="0075525E" w:rsidRPr="00F948F0" w:rsidRDefault="008505B8" w:rsidP="0075525E">
      <w:pPr>
        <w:pStyle w:val="Titolo2"/>
        <w:rPr>
          <w:rFonts w:ascii="Times New Roman" w:hAnsi="Times New Roman"/>
        </w:rPr>
      </w:pPr>
      <w:r w:rsidRPr="00F948F0">
        <w:rPr>
          <w:rFonts w:ascii="Times New Roman" w:hAnsi="Times New Roman"/>
        </w:rPr>
        <w:t>Prof.</w:t>
      </w:r>
      <w:r w:rsidR="0037328F" w:rsidRPr="00F948F0">
        <w:rPr>
          <w:rFonts w:ascii="Times New Roman" w:hAnsi="Times New Roman"/>
        </w:rPr>
        <w:t>ssa</w:t>
      </w:r>
      <w:r w:rsidRPr="00F948F0">
        <w:rPr>
          <w:rFonts w:ascii="Times New Roman" w:hAnsi="Times New Roman"/>
        </w:rPr>
        <w:t xml:space="preserve"> </w:t>
      </w:r>
      <w:r w:rsidR="00D01068" w:rsidRPr="00F948F0">
        <w:rPr>
          <w:rFonts w:ascii="Times New Roman" w:hAnsi="Times New Roman"/>
        </w:rPr>
        <w:t>Monica Amadini</w:t>
      </w:r>
    </w:p>
    <w:p w14:paraId="7998DA9D" w14:textId="77777777" w:rsidR="00010BD4" w:rsidRPr="00F948F0" w:rsidRDefault="00010BD4" w:rsidP="00010BD4">
      <w:pPr>
        <w:spacing w:before="240" w:after="120"/>
        <w:rPr>
          <w:b/>
          <w:sz w:val="18"/>
          <w:szCs w:val="20"/>
        </w:rPr>
      </w:pPr>
      <w:r w:rsidRPr="00F948F0">
        <w:rPr>
          <w:b/>
          <w:i/>
          <w:sz w:val="18"/>
          <w:szCs w:val="20"/>
        </w:rPr>
        <w:t>OBIETTIVO DEL CORSO E RISULTATI DI APPRENDIMENTO ATTESI</w:t>
      </w:r>
    </w:p>
    <w:p w14:paraId="7807BF3B" w14:textId="77777777" w:rsidR="00D01068" w:rsidRPr="000E4576" w:rsidRDefault="00D01068" w:rsidP="00D01068">
      <w:pPr>
        <w:rPr>
          <w:szCs w:val="20"/>
        </w:rPr>
      </w:pPr>
      <w:r w:rsidRPr="000E4576">
        <w:rPr>
          <w:szCs w:val="20"/>
        </w:rPr>
        <w:t xml:space="preserve">Nella prima parte il corso intende mettere a fuoco l'approccio proprio della pedagogia sociale e le problematiche educative legate all'educazione diffusa e al lavoro socio-educativo, secondo la prospettiva del welfare di comunità. Obiettivo di questa parte è quello di comprendere la complessità dei contesti sociali e la rilevanza pedagogica della sfida di costruire una cultura collaborativa, attraverso processi partecipativi. </w:t>
      </w:r>
    </w:p>
    <w:p w14:paraId="5C40377D" w14:textId="77777777" w:rsidR="00D01068" w:rsidRPr="000E4576" w:rsidRDefault="00D01068" w:rsidP="00D01068">
      <w:pPr>
        <w:rPr>
          <w:szCs w:val="20"/>
        </w:rPr>
      </w:pPr>
      <w:r w:rsidRPr="000E4576">
        <w:rPr>
          <w:szCs w:val="20"/>
        </w:rPr>
        <w:t>Nella seconda parte il corso si prefigge di presentare i fondamenti epistemologici della pedagogia interculturale e d’indagare il fenomeno dei flussi migratori cogliendone le sfide pedagogico-educative. Obiettivo di questa parte è quello di individuare linee di intervento educativo capaci di valorizzare la prospettiva della comunità educante, per la promozione di percorsi inclusivi.</w:t>
      </w:r>
    </w:p>
    <w:p w14:paraId="269D9665" w14:textId="77777777" w:rsidR="00D01068" w:rsidRPr="000E4576" w:rsidRDefault="00D01068" w:rsidP="00D01068">
      <w:pPr>
        <w:rPr>
          <w:szCs w:val="20"/>
          <w:highlight w:val="yellow"/>
        </w:rPr>
      </w:pPr>
    </w:p>
    <w:p w14:paraId="069F6E52" w14:textId="77777777" w:rsidR="00D01068" w:rsidRPr="000E4576" w:rsidRDefault="00D01068" w:rsidP="00D01068">
      <w:pPr>
        <w:rPr>
          <w:szCs w:val="20"/>
        </w:rPr>
      </w:pPr>
      <w:r w:rsidRPr="000E4576">
        <w:rPr>
          <w:szCs w:val="20"/>
        </w:rPr>
        <w:t>Al termine del corso, lo studente sarà in grado di:</w:t>
      </w:r>
    </w:p>
    <w:p w14:paraId="2D57FA29" w14:textId="77777777" w:rsidR="00D01068" w:rsidRPr="000E4576" w:rsidRDefault="00D01068" w:rsidP="00D01068">
      <w:pPr>
        <w:rPr>
          <w:szCs w:val="20"/>
        </w:rPr>
      </w:pPr>
      <w:r w:rsidRPr="000E4576">
        <w:rPr>
          <w:szCs w:val="20"/>
        </w:rPr>
        <w:t xml:space="preserve">- conoscere e comprendere i fondamenti epistemologici e le tematiche più rilevanti della pedagogia sociale e della pedagogia interculturale; </w:t>
      </w:r>
    </w:p>
    <w:p w14:paraId="2324BD7B" w14:textId="77777777" w:rsidR="00D01068" w:rsidRPr="000E4576" w:rsidRDefault="00D01068" w:rsidP="00D01068">
      <w:pPr>
        <w:rPr>
          <w:szCs w:val="20"/>
        </w:rPr>
      </w:pPr>
      <w:r w:rsidRPr="000E4576">
        <w:rPr>
          <w:szCs w:val="20"/>
        </w:rPr>
        <w:t>- conoscere e sviluppare capacità di comprensione applicata alla progettazione e attuazione di interventi educativi, attraverso la consapevolezza delle specificità dello sguardo pedagogico;</w:t>
      </w:r>
    </w:p>
    <w:p w14:paraId="5385CF34" w14:textId="77777777" w:rsidR="00D01068" w:rsidRPr="000E4576" w:rsidRDefault="00D01068" w:rsidP="00D01068">
      <w:pPr>
        <w:rPr>
          <w:szCs w:val="20"/>
        </w:rPr>
      </w:pPr>
      <w:r w:rsidRPr="000E4576">
        <w:rPr>
          <w:szCs w:val="20"/>
        </w:rPr>
        <w:t>-  conoscere e comprendere il fenomeno dei flussi migratori, sapendo prefigurare un impegno pedagogico-educativo nella prospettiva interculturale.</w:t>
      </w:r>
    </w:p>
    <w:p w14:paraId="4F6AEE95" w14:textId="77777777" w:rsidR="00010BD4" w:rsidRPr="00F948F0" w:rsidRDefault="00010BD4" w:rsidP="0037328F">
      <w:pPr>
        <w:spacing w:before="240" w:after="120"/>
        <w:rPr>
          <w:b/>
          <w:i/>
          <w:sz w:val="18"/>
          <w:szCs w:val="20"/>
        </w:rPr>
      </w:pPr>
      <w:r w:rsidRPr="00F948F0">
        <w:rPr>
          <w:b/>
          <w:i/>
          <w:sz w:val="18"/>
          <w:szCs w:val="20"/>
        </w:rPr>
        <w:t>PROGRAMMA DEL CORSO</w:t>
      </w:r>
    </w:p>
    <w:p w14:paraId="544FAB29" w14:textId="77777777" w:rsidR="00D01068" w:rsidRPr="000E4576" w:rsidRDefault="00D01068" w:rsidP="00D01068">
      <w:pPr>
        <w:rPr>
          <w:szCs w:val="20"/>
        </w:rPr>
      </w:pPr>
      <w:r w:rsidRPr="000E4576">
        <w:rPr>
          <w:szCs w:val="20"/>
        </w:rPr>
        <w:t>I PARTE: Pedagogia sociale</w:t>
      </w:r>
    </w:p>
    <w:p w14:paraId="0F66265B" w14:textId="77777777" w:rsidR="00D01068" w:rsidRPr="000E4576" w:rsidRDefault="00D01068" w:rsidP="00D01068">
      <w:pPr>
        <w:spacing w:before="120"/>
        <w:rPr>
          <w:szCs w:val="20"/>
        </w:rPr>
      </w:pPr>
      <w:r w:rsidRPr="000E4576">
        <w:rPr>
          <w:szCs w:val="20"/>
        </w:rPr>
        <w:t>I temi principali delle lezioni saranno i seguenti:</w:t>
      </w:r>
    </w:p>
    <w:p w14:paraId="5CDA1818" w14:textId="77777777" w:rsidR="00D01068" w:rsidRPr="000E4576" w:rsidRDefault="00D01068" w:rsidP="00D01068">
      <w:pPr>
        <w:pStyle w:val="Paragrafoelenco"/>
        <w:numPr>
          <w:ilvl w:val="0"/>
          <w:numId w:val="13"/>
        </w:numPr>
        <w:spacing w:before="120" w:line="240" w:lineRule="auto"/>
        <w:jc w:val="left"/>
        <w:rPr>
          <w:szCs w:val="20"/>
        </w:rPr>
      </w:pPr>
      <w:r w:rsidRPr="000E4576">
        <w:rPr>
          <w:szCs w:val="20"/>
        </w:rPr>
        <w:t xml:space="preserve">La pedagogia sociale e le scienze dell’educazione </w:t>
      </w:r>
    </w:p>
    <w:p w14:paraId="35DB42E9" w14:textId="77777777" w:rsidR="00D01068" w:rsidRPr="000E4576" w:rsidRDefault="00D01068" w:rsidP="00D01068">
      <w:pPr>
        <w:pStyle w:val="Paragrafoelenco"/>
        <w:numPr>
          <w:ilvl w:val="0"/>
          <w:numId w:val="13"/>
        </w:numPr>
        <w:spacing w:before="120" w:line="240" w:lineRule="auto"/>
        <w:jc w:val="left"/>
        <w:rPr>
          <w:szCs w:val="20"/>
        </w:rPr>
      </w:pPr>
      <w:r w:rsidRPr="000E4576">
        <w:rPr>
          <w:szCs w:val="20"/>
        </w:rPr>
        <w:t>Cambiamenti sociali e nuove sfide educative</w:t>
      </w:r>
    </w:p>
    <w:p w14:paraId="37A2B797" w14:textId="77777777" w:rsidR="00D01068" w:rsidRPr="000E4576" w:rsidRDefault="00D01068" w:rsidP="00D01068">
      <w:pPr>
        <w:pStyle w:val="Paragrafoelenco"/>
        <w:numPr>
          <w:ilvl w:val="0"/>
          <w:numId w:val="13"/>
        </w:numPr>
        <w:spacing w:before="120" w:line="240" w:lineRule="auto"/>
        <w:jc w:val="left"/>
        <w:rPr>
          <w:szCs w:val="20"/>
        </w:rPr>
      </w:pPr>
      <w:r w:rsidRPr="000E4576">
        <w:rPr>
          <w:szCs w:val="20"/>
        </w:rPr>
        <w:t>Le trasformazioni del welfare e la domanda di sinergie educative</w:t>
      </w:r>
    </w:p>
    <w:p w14:paraId="7869F89D" w14:textId="77777777" w:rsidR="00D01068" w:rsidRPr="000E4576" w:rsidRDefault="00D01068" w:rsidP="00D01068">
      <w:pPr>
        <w:pStyle w:val="Paragrafoelenco"/>
        <w:numPr>
          <w:ilvl w:val="0"/>
          <w:numId w:val="13"/>
        </w:numPr>
        <w:spacing w:before="120" w:line="240" w:lineRule="auto"/>
        <w:jc w:val="left"/>
        <w:rPr>
          <w:szCs w:val="20"/>
        </w:rPr>
      </w:pPr>
      <w:r w:rsidRPr="000E4576">
        <w:rPr>
          <w:szCs w:val="20"/>
        </w:rPr>
        <w:t xml:space="preserve">La comunità educante e la progettazione partecipata </w:t>
      </w:r>
    </w:p>
    <w:p w14:paraId="14739A4C" w14:textId="77777777" w:rsidR="00D01068" w:rsidRPr="000E4576" w:rsidRDefault="00D01068" w:rsidP="00D01068">
      <w:pPr>
        <w:spacing w:before="120"/>
        <w:rPr>
          <w:szCs w:val="20"/>
        </w:rPr>
      </w:pPr>
      <w:r w:rsidRPr="000E4576">
        <w:rPr>
          <w:szCs w:val="20"/>
        </w:rPr>
        <w:t xml:space="preserve">II PARTE: Pedagogia interculturale </w:t>
      </w:r>
    </w:p>
    <w:p w14:paraId="31F30172" w14:textId="77777777" w:rsidR="00D01068" w:rsidRPr="000E4576" w:rsidRDefault="00D01068" w:rsidP="00D01068">
      <w:pPr>
        <w:spacing w:before="120"/>
        <w:rPr>
          <w:szCs w:val="20"/>
        </w:rPr>
      </w:pPr>
      <w:r w:rsidRPr="000E4576">
        <w:rPr>
          <w:szCs w:val="20"/>
        </w:rPr>
        <w:t>I temi principali delle lezioni saranno i seguenti:</w:t>
      </w:r>
    </w:p>
    <w:p w14:paraId="528B2FDB" w14:textId="77777777" w:rsidR="00D01068" w:rsidRPr="000E4576" w:rsidRDefault="00D01068" w:rsidP="00D01068">
      <w:pPr>
        <w:pStyle w:val="Paragrafoelenco"/>
        <w:numPr>
          <w:ilvl w:val="0"/>
          <w:numId w:val="13"/>
        </w:numPr>
        <w:spacing w:before="120" w:line="240" w:lineRule="auto"/>
        <w:jc w:val="left"/>
        <w:rPr>
          <w:szCs w:val="20"/>
        </w:rPr>
      </w:pPr>
      <w:r w:rsidRPr="000E4576">
        <w:rPr>
          <w:szCs w:val="20"/>
        </w:rPr>
        <w:t>La società multiculturale e l’istanza pedagogica dell’interculturalità</w:t>
      </w:r>
    </w:p>
    <w:p w14:paraId="40B7BC4D" w14:textId="77777777" w:rsidR="00D01068" w:rsidRPr="000E4576" w:rsidRDefault="00D01068" w:rsidP="00D01068">
      <w:pPr>
        <w:pStyle w:val="Paragrafoelenco"/>
        <w:numPr>
          <w:ilvl w:val="0"/>
          <w:numId w:val="13"/>
        </w:numPr>
        <w:spacing w:before="120" w:line="240" w:lineRule="auto"/>
        <w:jc w:val="left"/>
        <w:rPr>
          <w:szCs w:val="20"/>
        </w:rPr>
      </w:pPr>
      <w:r w:rsidRPr="000E4576">
        <w:rPr>
          <w:szCs w:val="20"/>
        </w:rPr>
        <w:lastRenderedPageBreak/>
        <w:t xml:space="preserve">Intercultura: problemi e concetti </w:t>
      </w:r>
    </w:p>
    <w:p w14:paraId="63BFA459" w14:textId="77777777" w:rsidR="00D01068" w:rsidRPr="000E4576" w:rsidRDefault="00D01068" w:rsidP="00D01068">
      <w:pPr>
        <w:pStyle w:val="Paragrafoelenco"/>
        <w:numPr>
          <w:ilvl w:val="0"/>
          <w:numId w:val="13"/>
        </w:numPr>
        <w:spacing w:before="120" w:line="240" w:lineRule="auto"/>
        <w:jc w:val="left"/>
        <w:rPr>
          <w:szCs w:val="20"/>
        </w:rPr>
      </w:pPr>
      <w:r w:rsidRPr="000E4576">
        <w:rPr>
          <w:szCs w:val="20"/>
        </w:rPr>
        <w:t>Approcci e metodi educativi nella prospettiva della pedagogia interculturale</w:t>
      </w:r>
    </w:p>
    <w:p w14:paraId="4A10C405" w14:textId="3358B3D1" w:rsidR="00010BD4" w:rsidRPr="000E4576" w:rsidRDefault="00D01068" w:rsidP="00D01068">
      <w:pPr>
        <w:pStyle w:val="Paragrafoelenco"/>
        <w:numPr>
          <w:ilvl w:val="0"/>
          <w:numId w:val="13"/>
        </w:numPr>
        <w:spacing w:line="240" w:lineRule="auto"/>
        <w:jc w:val="left"/>
        <w:rPr>
          <w:szCs w:val="20"/>
        </w:rPr>
      </w:pPr>
      <w:r w:rsidRPr="000E4576">
        <w:rPr>
          <w:szCs w:val="20"/>
        </w:rPr>
        <w:t>Le competenze inte</w:t>
      </w:r>
      <w:r w:rsidR="00670037">
        <w:rPr>
          <w:szCs w:val="20"/>
        </w:rPr>
        <w:t>rculturali nel lavoro educativo</w:t>
      </w:r>
    </w:p>
    <w:p w14:paraId="003CDDEB" w14:textId="77777777" w:rsidR="00010BD4" w:rsidRPr="00F948F0" w:rsidRDefault="00010BD4" w:rsidP="00010BD4">
      <w:pPr>
        <w:spacing w:before="240" w:after="120"/>
        <w:rPr>
          <w:b/>
          <w:i/>
          <w:sz w:val="18"/>
          <w:szCs w:val="20"/>
          <w:lang w:eastAsia="en-US"/>
        </w:rPr>
      </w:pPr>
      <w:r w:rsidRPr="00F948F0">
        <w:rPr>
          <w:b/>
          <w:i/>
          <w:sz w:val="18"/>
          <w:szCs w:val="20"/>
          <w:lang w:eastAsia="en-US"/>
        </w:rPr>
        <w:t>BIBLIOGRAFIA</w:t>
      </w:r>
    </w:p>
    <w:p w14:paraId="3A1A3BA4" w14:textId="77777777" w:rsidR="00D01068" w:rsidRPr="000E4576" w:rsidRDefault="00D01068" w:rsidP="00D01068">
      <w:pPr>
        <w:pStyle w:val="Testo1"/>
        <w:spacing w:line="240" w:lineRule="atLeast"/>
        <w:rPr>
          <w:rFonts w:ascii="Times New Roman" w:hAnsi="Times New Roman"/>
          <w:sz w:val="20"/>
        </w:rPr>
      </w:pPr>
      <w:r w:rsidRPr="000E4576">
        <w:rPr>
          <w:rFonts w:ascii="Times New Roman" w:hAnsi="Times New Roman"/>
          <w:sz w:val="20"/>
        </w:rPr>
        <w:t xml:space="preserve">Prima parte </w:t>
      </w:r>
    </w:p>
    <w:p w14:paraId="1B6ED00F" w14:textId="616C25FF" w:rsidR="00D01068" w:rsidRPr="00F948F0" w:rsidRDefault="00D01068" w:rsidP="00D01068">
      <w:pPr>
        <w:pStyle w:val="Testo1"/>
        <w:spacing w:line="240" w:lineRule="atLeast"/>
        <w:rPr>
          <w:rFonts w:ascii="Times New Roman" w:hAnsi="Times New Roman"/>
          <w:spacing w:val="-5"/>
          <w:szCs w:val="18"/>
        </w:rPr>
      </w:pPr>
      <w:r w:rsidRPr="000E4576">
        <w:rPr>
          <w:rFonts w:ascii="Times New Roman" w:hAnsi="Times New Roman"/>
          <w:smallCaps/>
          <w:sz w:val="20"/>
        </w:rPr>
        <w:t xml:space="preserve">- </w:t>
      </w:r>
      <w:r w:rsidRPr="00F948F0">
        <w:rPr>
          <w:rFonts w:ascii="Times New Roman" w:hAnsi="Times New Roman"/>
          <w:smallCaps/>
          <w:spacing w:val="-5"/>
          <w:sz w:val="16"/>
        </w:rPr>
        <w:t>P. Triani</w:t>
      </w:r>
      <w:r w:rsidRPr="000E4576">
        <w:rPr>
          <w:rFonts w:ascii="Times New Roman" w:hAnsi="Times New Roman"/>
          <w:smallCaps/>
          <w:spacing w:val="-5"/>
          <w:sz w:val="20"/>
        </w:rPr>
        <w:t>,</w:t>
      </w:r>
      <w:r w:rsidRPr="000E4576">
        <w:rPr>
          <w:rFonts w:ascii="Times New Roman" w:hAnsi="Times New Roman"/>
          <w:i/>
          <w:spacing w:val="-5"/>
          <w:sz w:val="20"/>
        </w:rPr>
        <w:t xml:space="preserve"> </w:t>
      </w:r>
      <w:r w:rsidRPr="00F948F0">
        <w:rPr>
          <w:rFonts w:ascii="Times New Roman" w:hAnsi="Times New Roman"/>
          <w:i/>
          <w:spacing w:val="-5"/>
          <w:szCs w:val="18"/>
        </w:rPr>
        <w:t>La collaborazione educativa,</w:t>
      </w:r>
      <w:r w:rsidR="00670037" w:rsidRPr="00F948F0">
        <w:rPr>
          <w:rFonts w:ascii="Times New Roman" w:hAnsi="Times New Roman"/>
          <w:spacing w:val="-5"/>
          <w:szCs w:val="18"/>
        </w:rPr>
        <w:t xml:space="preserve"> Scholé, Brescia</w:t>
      </w:r>
      <w:r w:rsidRPr="00F948F0">
        <w:rPr>
          <w:rFonts w:ascii="Times New Roman" w:hAnsi="Times New Roman"/>
          <w:spacing w:val="-5"/>
          <w:szCs w:val="18"/>
        </w:rPr>
        <w:t xml:space="preserve"> 2018 (escluso il terzo capitolo).</w:t>
      </w:r>
    </w:p>
    <w:p w14:paraId="05308A46" w14:textId="029367FF" w:rsidR="00D01068" w:rsidRPr="00F948F0" w:rsidRDefault="00D01068" w:rsidP="00D01068">
      <w:pPr>
        <w:pStyle w:val="Testo1"/>
        <w:spacing w:line="240" w:lineRule="atLeast"/>
        <w:rPr>
          <w:rFonts w:ascii="Times New Roman" w:hAnsi="Times New Roman"/>
          <w:spacing w:val="-5"/>
          <w:szCs w:val="18"/>
        </w:rPr>
      </w:pPr>
      <w:r w:rsidRPr="00F948F0">
        <w:rPr>
          <w:rFonts w:ascii="Times New Roman" w:hAnsi="Times New Roman"/>
          <w:sz w:val="16"/>
          <w:szCs w:val="18"/>
        </w:rPr>
        <w:t xml:space="preserve">- </w:t>
      </w:r>
      <w:r w:rsidRPr="00F948F0">
        <w:rPr>
          <w:rFonts w:ascii="Times New Roman" w:hAnsi="Times New Roman"/>
          <w:smallCaps/>
          <w:sz w:val="16"/>
          <w:szCs w:val="18"/>
        </w:rPr>
        <w:t>M. A</w:t>
      </w:r>
      <w:bookmarkStart w:id="0" w:name="_GoBack"/>
      <w:bookmarkEnd w:id="0"/>
      <w:r w:rsidRPr="00F948F0">
        <w:rPr>
          <w:rFonts w:ascii="Times New Roman" w:hAnsi="Times New Roman"/>
          <w:smallCaps/>
          <w:sz w:val="16"/>
          <w:szCs w:val="18"/>
        </w:rPr>
        <w:t>madini</w:t>
      </w:r>
      <w:r w:rsidRPr="00F948F0">
        <w:rPr>
          <w:rFonts w:ascii="Times New Roman" w:hAnsi="Times New Roman"/>
          <w:smallCaps/>
          <w:spacing w:val="-5"/>
          <w:szCs w:val="18"/>
        </w:rPr>
        <w:t>,</w:t>
      </w:r>
      <w:r w:rsidRPr="00F948F0">
        <w:rPr>
          <w:rFonts w:ascii="Times New Roman" w:hAnsi="Times New Roman"/>
          <w:i/>
          <w:spacing w:val="-5"/>
          <w:szCs w:val="18"/>
        </w:rPr>
        <w:t xml:space="preserve"> Crescere nella città. Spazi, relazioni, processi partecipativi per educare l’infanzia</w:t>
      </w:r>
      <w:r w:rsidR="00670037" w:rsidRPr="00F948F0">
        <w:rPr>
          <w:rFonts w:ascii="Times New Roman" w:hAnsi="Times New Roman"/>
          <w:spacing w:val="-5"/>
          <w:szCs w:val="18"/>
        </w:rPr>
        <w:t>, La Scuola, Brescia</w:t>
      </w:r>
      <w:r w:rsidRPr="00F948F0">
        <w:rPr>
          <w:rFonts w:ascii="Times New Roman" w:hAnsi="Times New Roman"/>
          <w:spacing w:val="-5"/>
          <w:szCs w:val="18"/>
        </w:rPr>
        <w:t xml:space="preserve"> 2012.</w:t>
      </w:r>
    </w:p>
    <w:p w14:paraId="1BF13B27" w14:textId="77777777" w:rsidR="00B41BB1" w:rsidRPr="00F948F0" w:rsidRDefault="00B41BB1" w:rsidP="00D01068">
      <w:pPr>
        <w:pStyle w:val="Testo1"/>
        <w:spacing w:line="240" w:lineRule="atLeast"/>
        <w:rPr>
          <w:rFonts w:ascii="Times New Roman" w:hAnsi="Times New Roman"/>
          <w:spacing w:val="-5"/>
          <w:szCs w:val="18"/>
        </w:rPr>
      </w:pPr>
    </w:p>
    <w:p w14:paraId="32354319" w14:textId="77777777" w:rsidR="00D01068" w:rsidRPr="00F948F0" w:rsidRDefault="00D01068" w:rsidP="00D01068">
      <w:pPr>
        <w:pStyle w:val="Testo1"/>
        <w:spacing w:line="240" w:lineRule="atLeast"/>
        <w:rPr>
          <w:rFonts w:ascii="Times New Roman" w:hAnsi="Times New Roman"/>
          <w:szCs w:val="18"/>
        </w:rPr>
      </w:pPr>
      <w:r w:rsidRPr="00F948F0">
        <w:rPr>
          <w:rFonts w:ascii="Times New Roman" w:hAnsi="Times New Roman"/>
          <w:szCs w:val="18"/>
        </w:rPr>
        <w:t xml:space="preserve">Seconda parte </w:t>
      </w:r>
    </w:p>
    <w:p w14:paraId="405BDB3E" w14:textId="77777777" w:rsidR="00D01068" w:rsidRPr="00F948F0" w:rsidRDefault="00D01068" w:rsidP="00370D22">
      <w:pPr>
        <w:pStyle w:val="Testo1"/>
        <w:spacing w:line="240" w:lineRule="exact"/>
        <w:rPr>
          <w:rFonts w:ascii="Times New Roman" w:hAnsi="Times New Roman"/>
          <w:spacing w:val="-5"/>
          <w:szCs w:val="18"/>
        </w:rPr>
      </w:pPr>
      <w:r w:rsidRPr="00F948F0">
        <w:rPr>
          <w:rFonts w:ascii="Times New Roman" w:hAnsi="Times New Roman"/>
          <w:sz w:val="16"/>
          <w:szCs w:val="18"/>
        </w:rPr>
        <w:t xml:space="preserve">- </w:t>
      </w:r>
      <w:r w:rsidRPr="00370D22">
        <w:rPr>
          <w:rFonts w:ascii="Times New Roman" w:hAnsi="Times New Roman"/>
          <w:smallCaps/>
          <w:sz w:val="16"/>
          <w:szCs w:val="18"/>
        </w:rPr>
        <w:t>D. Zoletto</w:t>
      </w:r>
      <w:r w:rsidRPr="00F948F0">
        <w:rPr>
          <w:rFonts w:ascii="Times New Roman" w:hAnsi="Times New Roman"/>
          <w:smallCaps/>
          <w:spacing w:val="-5"/>
          <w:szCs w:val="18"/>
        </w:rPr>
        <w:t xml:space="preserve">, </w:t>
      </w:r>
      <w:r w:rsidRPr="00F948F0">
        <w:rPr>
          <w:rFonts w:ascii="Times New Roman" w:hAnsi="Times New Roman"/>
          <w:i/>
          <w:spacing w:val="-5"/>
          <w:szCs w:val="18"/>
        </w:rPr>
        <w:t xml:space="preserve"> Straniero in classe. Una pedagogia dell’ospitalità,</w:t>
      </w:r>
      <w:r w:rsidRPr="00F948F0">
        <w:rPr>
          <w:rFonts w:ascii="Times New Roman" w:hAnsi="Times New Roman"/>
          <w:spacing w:val="-5"/>
          <w:szCs w:val="18"/>
        </w:rPr>
        <w:t xml:space="preserve"> Raffaello Cortina, Milano, 2007.</w:t>
      </w:r>
    </w:p>
    <w:p w14:paraId="1EF6A61A" w14:textId="3A5B6A82" w:rsidR="00D01068" w:rsidRPr="00F948F0" w:rsidRDefault="00D01068" w:rsidP="00370D22">
      <w:pPr>
        <w:pStyle w:val="Testo1"/>
        <w:spacing w:line="240" w:lineRule="exact"/>
        <w:rPr>
          <w:rFonts w:ascii="Times New Roman" w:hAnsi="Times New Roman"/>
          <w:spacing w:val="-5"/>
          <w:szCs w:val="18"/>
        </w:rPr>
      </w:pPr>
      <w:r w:rsidRPr="00F948F0">
        <w:rPr>
          <w:rFonts w:ascii="Times New Roman" w:hAnsi="Times New Roman"/>
          <w:szCs w:val="18"/>
        </w:rPr>
        <w:t xml:space="preserve">- </w:t>
      </w:r>
      <w:r w:rsidRPr="00370D22">
        <w:rPr>
          <w:rFonts w:ascii="Times New Roman" w:hAnsi="Times New Roman"/>
          <w:smallCaps/>
          <w:sz w:val="16"/>
          <w:szCs w:val="18"/>
        </w:rPr>
        <w:t>A. Granata</w:t>
      </w:r>
      <w:r w:rsidRPr="00F948F0">
        <w:rPr>
          <w:rFonts w:ascii="Times New Roman" w:hAnsi="Times New Roman"/>
          <w:smallCaps/>
          <w:spacing w:val="-5"/>
          <w:szCs w:val="18"/>
        </w:rPr>
        <w:t xml:space="preserve">, </w:t>
      </w:r>
      <w:r w:rsidRPr="00F948F0">
        <w:rPr>
          <w:rFonts w:ascii="Times New Roman" w:hAnsi="Times New Roman"/>
          <w:i/>
          <w:spacing w:val="-5"/>
          <w:szCs w:val="18"/>
        </w:rPr>
        <w:t xml:space="preserve"> Pedagogia delle diversità,</w:t>
      </w:r>
      <w:r w:rsidR="00670037" w:rsidRPr="00F948F0">
        <w:rPr>
          <w:rFonts w:ascii="Times New Roman" w:hAnsi="Times New Roman"/>
          <w:spacing w:val="-5"/>
          <w:szCs w:val="18"/>
        </w:rPr>
        <w:t xml:space="preserve"> Carocci, Roma</w:t>
      </w:r>
      <w:r w:rsidRPr="00F948F0">
        <w:rPr>
          <w:rFonts w:ascii="Times New Roman" w:hAnsi="Times New Roman"/>
          <w:spacing w:val="-5"/>
          <w:szCs w:val="18"/>
        </w:rPr>
        <w:t xml:space="preserve"> 2016.</w:t>
      </w:r>
    </w:p>
    <w:p w14:paraId="774EFF58" w14:textId="77777777" w:rsidR="00010BD4" w:rsidRPr="00F948F0" w:rsidRDefault="00010BD4" w:rsidP="00010BD4">
      <w:pPr>
        <w:spacing w:before="240" w:after="120" w:line="220" w:lineRule="exact"/>
        <w:rPr>
          <w:b/>
          <w:i/>
          <w:sz w:val="18"/>
          <w:szCs w:val="18"/>
        </w:rPr>
      </w:pPr>
      <w:r w:rsidRPr="00F948F0">
        <w:rPr>
          <w:b/>
          <w:i/>
          <w:sz w:val="18"/>
          <w:szCs w:val="18"/>
        </w:rPr>
        <w:t>DIDATTICA DEL CORSO</w:t>
      </w:r>
    </w:p>
    <w:p w14:paraId="2CA6D33F" w14:textId="77777777" w:rsidR="00D01068" w:rsidRPr="00F948F0" w:rsidRDefault="00D01068" w:rsidP="00D01068">
      <w:pPr>
        <w:rPr>
          <w:sz w:val="18"/>
          <w:szCs w:val="18"/>
        </w:rPr>
      </w:pPr>
      <w:r w:rsidRPr="00F948F0">
        <w:rPr>
          <w:sz w:val="18"/>
          <w:szCs w:val="18"/>
        </w:rPr>
        <w:t>Lezioni interattive in aula, con l’ausilio di materiali multimediali e momenti di confronto finalizzati a promuovere il coinvolgimento attivo degli studenti. Si prevede altresì l’incontro con professionisti esperti delle tematiche prese in esame.</w:t>
      </w:r>
    </w:p>
    <w:p w14:paraId="1702F088" w14:textId="77777777" w:rsidR="00D01068" w:rsidRPr="00F948F0" w:rsidRDefault="00D01068" w:rsidP="00D01068">
      <w:pPr>
        <w:rPr>
          <w:sz w:val="18"/>
          <w:szCs w:val="18"/>
        </w:rPr>
      </w:pPr>
      <w:r w:rsidRPr="00F948F0">
        <w:rPr>
          <w:sz w:val="18"/>
          <w:szCs w:val="18"/>
        </w:rPr>
        <w:t>Il materiale didattico utilizzato a lezione verrà messo a disposizione degli studenti attraverso la piattaforma Blackboard.</w:t>
      </w:r>
    </w:p>
    <w:p w14:paraId="66D2404F" w14:textId="77777777" w:rsidR="00010BD4" w:rsidRPr="00F948F0" w:rsidRDefault="00010BD4" w:rsidP="00010BD4">
      <w:pPr>
        <w:spacing w:before="240" w:after="120" w:line="220" w:lineRule="exact"/>
        <w:rPr>
          <w:b/>
          <w:i/>
          <w:sz w:val="18"/>
          <w:szCs w:val="18"/>
        </w:rPr>
      </w:pPr>
      <w:r w:rsidRPr="00F948F0">
        <w:rPr>
          <w:b/>
          <w:i/>
          <w:sz w:val="18"/>
          <w:szCs w:val="18"/>
        </w:rPr>
        <w:t>METODO</w:t>
      </w:r>
      <w:r w:rsidR="00D01068" w:rsidRPr="00F948F0">
        <w:rPr>
          <w:b/>
          <w:i/>
          <w:sz w:val="18"/>
          <w:szCs w:val="18"/>
        </w:rPr>
        <w:t xml:space="preserve"> E CRITERI DI VALUTAZIONE</w:t>
      </w:r>
    </w:p>
    <w:p w14:paraId="2AFA0BAA" w14:textId="417FAB16" w:rsidR="00D01068" w:rsidRPr="00F948F0" w:rsidRDefault="00D01068" w:rsidP="00E01B69">
      <w:pPr>
        <w:rPr>
          <w:sz w:val="18"/>
          <w:szCs w:val="18"/>
        </w:rPr>
      </w:pPr>
      <w:r w:rsidRPr="00F948F0">
        <w:rPr>
          <w:sz w:val="18"/>
          <w:szCs w:val="18"/>
        </w:rPr>
        <w:t>L’esame sarà sostenuto in forma orale. Tutti gli studenti possono suddividerlo in due parti con una prova intermedia (sempre nella forma di colloquio orale) che si svolgerà durante la sessione straordinaria di gennaio-febbraio</w:t>
      </w:r>
      <w:r w:rsidR="00C03036">
        <w:rPr>
          <w:sz w:val="18"/>
          <w:szCs w:val="18"/>
        </w:rPr>
        <w:t xml:space="preserve"> </w:t>
      </w:r>
      <w:r w:rsidRPr="00F948F0">
        <w:rPr>
          <w:sz w:val="18"/>
          <w:szCs w:val="18"/>
        </w:rPr>
        <w:t>20</w:t>
      </w:r>
      <w:r w:rsidR="00467B79">
        <w:rPr>
          <w:sz w:val="18"/>
          <w:szCs w:val="18"/>
        </w:rPr>
        <w:t>21</w:t>
      </w:r>
      <w:r w:rsidRPr="00F948F0">
        <w:rPr>
          <w:sz w:val="18"/>
          <w:szCs w:val="18"/>
        </w:rPr>
        <w:t xml:space="preserve">. I contenuti della prova intermedia riguarderanno la prima parte del corso. Sarà possibile iscriversi alla prova intermedia tramite la piattaforma Blackboard. </w:t>
      </w:r>
    </w:p>
    <w:p w14:paraId="559E40FD" w14:textId="77777777" w:rsidR="00D01068" w:rsidRPr="00F948F0" w:rsidRDefault="00D01068" w:rsidP="00E01B69">
      <w:pPr>
        <w:rPr>
          <w:sz w:val="18"/>
          <w:szCs w:val="18"/>
        </w:rPr>
      </w:pPr>
      <w:r w:rsidRPr="00F948F0">
        <w:rPr>
          <w:sz w:val="18"/>
          <w:szCs w:val="18"/>
        </w:rPr>
        <w:t>Il completamento dell’esame avverrà a partire dagli appelli d’esame della sessione estiva. In modo particolare, il colloquio orale è volto ad accertare l’acquisizione delle conoscenze acquisite in merito alle tematiche oggetto del corso, la capacità di argomentazione e le abilità comunicative, nonché la capacità di rielaborare in modo critico-riflessivo le questioni affrontate.</w:t>
      </w:r>
    </w:p>
    <w:p w14:paraId="333007A6" w14:textId="10771519" w:rsidR="006A6A6F" w:rsidRPr="00F948F0" w:rsidRDefault="00B41BB1" w:rsidP="006A6A6F">
      <w:pPr>
        <w:spacing w:before="240" w:after="120"/>
        <w:rPr>
          <w:b/>
          <w:i/>
          <w:sz w:val="18"/>
          <w:szCs w:val="18"/>
        </w:rPr>
      </w:pPr>
      <w:r w:rsidRPr="00F948F0">
        <w:rPr>
          <w:b/>
          <w:i/>
          <w:sz w:val="18"/>
          <w:szCs w:val="18"/>
        </w:rPr>
        <w:t xml:space="preserve">AVVERTENZE E </w:t>
      </w:r>
      <w:r w:rsidR="006A6A6F" w:rsidRPr="00F948F0">
        <w:rPr>
          <w:b/>
          <w:i/>
          <w:sz w:val="18"/>
          <w:szCs w:val="18"/>
        </w:rPr>
        <w:t>PREREQUISITI</w:t>
      </w:r>
    </w:p>
    <w:p w14:paraId="54A227B2" w14:textId="01BEC525" w:rsidR="00D01068" w:rsidRDefault="00D01068" w:rsidP="00D01068">
      <w:pPr>
        <w:spacing w:before="120"/>
        <w:rPr>
          <w:sz w:val="18"/>
          <w:szCs w:val="18"/>
        </w:rPr>
      </w:pPr>
      <w:r w:rsidRPr="00F948F0">
        <w:rPr>
          <w:sz w:val="18"/>
          <w:szCs w:val="18"/>
        </w:rPr>
        <w:t xml:space="preserve">Il corso non necessita di prerequisiti relativi ai contenuti. </w:t>
      </w:r>
    </w:p>
    <w:p w14:paraId="0E9DC308" w14:textId="77777777" w:rsidR="00F948F0" w:rsidRPr="00F948F0" w:rsidRDefault="00F948F0" w:rsidP="00D01068">
      <w:pPr>
        <w:spacing w:before="120"/>
        <w:rPr>
          <w:sz w:val="18"/>
          <w:szCs w:val="18"/>
        </w:rPr>
      </w:pPr>
    </w:p>
    <w:p w14:paraId="51ED978A" w14:textId="77777777" w:rsidR="00370D22" w:rsidRDefault="006F720C" w:rsidP="00370D22">
      <w:pPr>
        <w:pStyle w:val="Testo2"/>
        <w:spacing w:line="240" w:lineRule="exact"/>
        <w:ind w:firstLine="0"/>
        <w:rPr>
          <w:rFonts w:ascii="Times New Roman" w:hAnsi="Times New Roman"/>
          <w:szCs w:val="18"/>
        </w:rPr>
      </w:pPr>
      <w:r w:rsidRPr="00F948F0">
        <w:rPr>
          <w:rFonts w:ascii="Times New Roman" w:hAnsi="Times New Roman"/>
          <w:b/>
          <w:bCs/>
          <w:i/>
          <w:iCs/>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r w:rsidRPr="00F948F0">
        <w:rPr>
          <w:rFonts w:ascii="Times New Roman" w:hAnsi="Times New Roman"/>
          <w:i/>
          <w:iCs/>
          <w:szCs w:val="18"/>
        </w:rPr>
        <w:t>. </w:t>
      </w:r>
    </w:p>
    <w:p w14:paraId="591CB1D7" w14:textId="77777777" w:rsidR="00370D22" w:rsidRDefault="00370D22" w:rsidP="00370D22">
      <w:pPr>
        <w:pStyle w:val="Testo2"/>
        <w:spacing w:line="240" w:lineRule="exact"/>
        <w:ind w:firstLine="0"/>
        <w:rPr>
          <w:rFonts w:ascii="Times New Roman" w:hAnsi="Times New Roman"/>
          <w:szCs w:val="18"/>
        </w:rPr>
      </w:pPr>
    </w:p>
    <w:p w14:paraId="04D604E5" w14:textId="22DB7B7A" w:rsidR="00905945" w:rsidRPr="00370D22" w:rsidRDefault="00905945" w:rsidP="00370D22">
      <w:pPr>
        <w:pStyle w:val="Testo2"/>
        <w:spacing w:after="120" w:line="240" w:lineRule="exact"/>
        <w:ind w:firstLine="0"/>
        <w:rPr>
          <w:rFonts w:ascii="Times New Roman" w:hAnsi="Times New Roman"/>
          <w:szCs w:val="18"/>
        </w:rPr>
      </w:pPr>
      <w:r w:rsidRPr="00F948F0">
        <w:rPr>
          <w:rFonts w:ascii="Times New Roman" w:hAnsi="Times New Roman"/>
          <w:i/>
          <w:szCs w:val="18"/>
        </w:rPr>
        <w:t>Orario e luogo di ricevimento</w:t>
      </w:r>
      <w:r w:rsidR="00D01068" w:rsidRPr="00F948F0">
        <w:rPr>
          <w:rFonts w:ascii="Times New Roman" w:hAnsi="Times New Roman"/>
          <w:i/>
          <w:szCs w:val="18"/>
        </w:rPr>
        <w:t xml:space="preserve"> degli studenti</w:t>
      </w:r>
    </w:p>
    <w:p w14:paraId="21866E2E" w14:textId="1BB8F5A6" w:rsidR="00D01068" w:rsidRPr="00F948F0" w:rsidRDefault="00D01068" w:rsidP="00D01068">
      <w:pPr>
        <w:pStyle w:val="Testo2"/>
        <w:ind w:firstLine="0"/>
        <w:rPr>
          <w:rFonts w:ascii="Times New Roman" w:hAnsi="Times New Roman"/>
          <w:szCs w:val="18"/>
        </w:rPr>
      </w:pPr>
      <w:r w:rsidRPr="00F948F0">
        <w:rPr>
          <w:rFonts w:ascii="Times New Roman" w:hAnsi="Times New Roman"/>
          <w:szCs w:val="18"/>
        </w:rPr>
        <w:t>La Prof.ssa Monica Amadini riceve gli studenti nel suo studio nei giorni di lezione al termine delle lezioni, oppure in altri giorni previo appuntamento via e-mail</w:t>
      </w:r>
      <w:r w:rsidR="00A31EBC" w:rsidRPr="00F948F0">
        <w:rPr>
          <w:rFonts w:ascii="Times New Roman" w:hAnsi="Times New Roman"/>
          <w:szCs w:val="18"/>
        </w:rPr>
        <w:t xml:space="preserve"> (</w:t>
      </w:r>
      <w:hyperlink r:id="rId7" w:history="1">
        <w:r w:rsidR="00A31EBC" w:rsidRPr="00F948F0">
          <w:rPr>
            <w:rStyle w:val="Collegamentoipertestuale"/>
            <w:rFonts w:ascii="Times New Roman" w:hAnsi="Times New Roman"/>
            <w:szCs w:val="18"/>
          </w:rPr>
          <w:t>monica.amadini@unicatt.it</w:t>
        </w:r>
      </w:hyperlink>
      <w:r w:rsidR="00A31EBC" w:rsidRPr="00F948F0">
        <w:rPr>
          <w:rFonts w:ascii="Times New Roman" w:hAnsi="Times New Roman"/>
          <w:szCs w:val="18"/>
        </w:rPr>
        <w:t xml:space="preserve">). </w:t>
      </w:r>
    </w:p>
    <w:p w14:paraId="3D3D9BE6" w14:textId="77777777" w:rsidR="00905945" w:rsidRPr="00F948F0" w:rsidRDefault="00905945" w:rsidP="00905945">
      <w:pPr>
        <w:pStyle w:val="Testo2"/>
        <w:rPr>
          <w:rFonts w:ascii="Times New Roman" w:hAnsi="Times New Roman"/>
          <w:i/>
          <w:szCs w:val="18"/>
        </w:rPr>
      </w:pPr>
    </w:p>
    <w:p w14:paraId="7F92A170" w14:textId="77777777" w:rsidR="00905945" w:rsidRPr="00F948F0" w:rsidRDefault="00905945" w:rsidP="00905945">
      <w:pPr>
        <w:pStyle w:val="Testo2"/>
        <w:rPr>
          <w:rFonts w:ascii="Times New Roman" w:hAnsi="Times New Roman"/>
          <w:i/>
          <w:szCs w:val="18"/>
        </w:rPr>
      </w:pPr>
    </w:p>
    <w:sectPr w:rsidR="00905945" w:rsidRPr="00F948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889A" w14:textId="77777777" w:rsidR="00623E45" w:rsidRDefault="00623E45" w:rsidP="007E29C3">
      <w:pPr>
        <w:spacing w:line="240" w:lineRule="auto"/>
      </w:pPr>
      <w:r>
        <w:separator/>
      </w:r>
    </w:p>
  </w:endnote>
  <w:endnote w:type="continuationSeparator" w:id="0">
    <w:p w14:paraId="0ED5035B" w14:textId="77777777" w:rsidR="00623E45" w:rsidRDefault="00623E45" w:rsidP="007E2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6229" w14:textId="77777777" w:rsidR="00623E45" w:rsidRDefault="00623E45" w:rsidP="007E29C3">
      <w:pPr>
        <w:spacing w:line="240" w:lineRule="auto"/>
      </w:pPr>
      <w:r>
        <w:separator/>
      </w:r>
    </w:p>
  </w:footnote>
  <w:footnote w:type="continuationSeparator" w:id="0">
    <w:p w14:paraId="42DBE826" w14:textId="77777777" w:rsidR="00623E45" w:rsidRDefault="00623E45" w:rsidP="007E29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3"/>
  </w:num>
  <w:num w:numId="6">
    <w:abstractNumId w:val="6"/>
  </w:num>
  <w:num w:numId="7">
    <w:abstractNumId w:val="0"/>
  </w:num>
  <w:num w:numId="8">
    <w:abstractNumId w:val="9"/>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A7"/>
    <w:rsid w:val="00010BD4"/>
    <w:rsid w:val="00090AA1"/>
    <w:rsid w:val="000E4576"/>
    <w:rsid w:val="001963AF"/>
    <w:rsid w:val="00197FED"/>
    <w:rsid w:val="001D756A"/>
    <w:rsid w:val="001F5E26"/>
    <w:rsid w:val="00253AAD"/>
    <w:rsid w:val="00370D22"/>
    <w:rsid w:val="0037328F"/>
    <w:rsid w:val="003A15C9"/>
    <w:rsid w:val="003A2919"/>
    <w:rsid w:val="004358DF"/>
    <w:rsid w:val="00467B79"/>
    <w:rsid w:val="004D1217"/>
    <w:rsid w:val="004D6008"/>
    <w:rsid w:val="00603C32"/>
    <w:rsid w:val="00623E45"/>
    <w:rsid w:val="00670037"/>
    <w:rsid w:val="006A6A6F"/>
    <w:rsid w:val="006F1772"/>
    <w:rsid w:val="006F720C"/>
    <w:rsid w:val="00734CA7"/>
    <w:rsid w:val="0075525E"/>
    <w:rsid w:val="007E29C3"/>
    <w:rsid w:val="008505B8"/>
    <w:rsid w:val="00905945"/>
    <w:rsid w:val="00940DA2"/>
    <w:rsid w:val="00A31EBC"/>
    <w:rsid w:val="00B41BB1"/>
    <w:rsid w:val="00B41F93"/>
    <w:rsid w:val="00C03036"/>
    <w:rsid w:val="00C74177"/>
    <w:rsid w:val="00CE6623"/>
    <w:rsid w:val="00D01068"/>
    <w:rsid w:val="00D90AA7"/>
    <w:rsid w:val="00DA6DE2"/>
    <w:rsid w:val="00DF0A0A"/>
    <w:rsid w:val="00E01B69"/>
    <w:rsid w:val="00E25575"/>
    <w:rsid w:val="00E500EF"/>
    <w:rsid w:val="00EB417B"/>
    <w:rsid w:val="00F948F0"/>
    <w:rsid w:val="00FE10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93D65"/>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styleId="Intestazione">
    <w:name w:val="header"/>
    <w:basedOn w:val="Normale"/>
    <w:link w:val="IntestazioneCarattere"/>
    <w:unhideWhenUsed/>
    <w:rsid w:val="007E29C3"/>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7E29C3"/>
    <w:rPr>
      <w:rFonts w:eastAsia="MS Mincho"/>
      <w:szCs w:val="24"/>
    </w:rPr>
  </w:style>
  <w:style w:type="paragraph" w:styleId="Pidipagina">
    <w:name w:val="footer"/>
    <w:basedOn w:val="Normale"/>
    <w:link w:val="PidipaginaCarattere"/>
    <w:unhideWhenUsed/>
    <w:rsid w:val="007E29C3"/>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7E29C3"/>
    <w:rPr>
      <w:rFonts w:eastAsia="MS Mincho"/>
      <w:szCs w:val="24"/>
    </w:rPr>
  </w:style>
  <w:style w:type="character" w:styleId="Collegamentoipertestuale">
    <w:name w:val="Hyperlink"/>
    <w:basedOn w:val="Carpredefinitoparagrafo"/>
    <w:unhideWhenUsed/>
    <w:rsid w:val="00A31EBC"/>
    <w:rPr>
      <w:color w:val="0000FF" w:themeColor="hyperlink"/>
      <w:u w:val="single"/>
    </w:rPr>
  </w:style>
  <w:style w:type="character" w:customStyle="1" w:styleId="UnresolvedMention">
    <w:name w:val="Unresolved Mention"/>
    <w:basedOn w:val="Carpredefinitoparagrafo"/>
    <w:uiPriority w:val="99"/>
    <w:semiHidden/>
    <w:unhideWhenUsed/>
    <w:rsid w:val="00A3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ca.amadi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17</TotalTime>
  <Pages>3</Pages>
  <Words>648</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14</cp:revision>
  <cp:lastPrinted>2003-03-27T09:42:00Z</cp:lastPrinted>
  <dcterms:created xsi:type="dcterms:W3CDTF">2020-05-13T14:01:00Z</dcterms:created>
  <dcterms:modified xsi:type="dcterms:W3CDTF">2020-12-10T13:36:00Z</dcterms:modified>
</cp:coreProperties>
</file>