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2A33D" w14:textId="77777777" w:rsidR="002D5E17" w:rsidRDefault="00DD5394" w:rsidP="002D5E17">
      <w:pPr>
        <w:pStyle w:val="Titolo1"/>
      </w:pPr>
      <w:r w:rsidRPr="00421BD5">
        <w:t>Metodi della ricerca educativa (con laboratorio)</w:t>
      </w:r>
    </w:p>
    <w:p w14:paraId="0D2D04E6" w14:textId="3EE0D8C6" w:rsidR="00DD5394" w:rsidRDefault="00DD5394" w:rsidP="00DD5394">
      <w:pPr>
        <w:pStyle w:val="Titolo2"/>
      </w:pPr>
      <w:r w:rsidRPr="00AF7405">
        <w:t>Prof.</w:t>
      </w:r>
      <w:r w:rsidR="007813E9">
        <w:t xml:space="preserve">ssa </w:t>
      </w:r>
      <w:r w:rsidRPr="00AF7405">
        <w:t>Katia Montalbetti</w:t>
      </w:r>
    </w:p>
    <w:p w14:paraId="03B814D9" w14:textId="20755F14" w:rsidR="00013F25" w:rsidRDefault="00013F25" w:rsidP="00013F25">
      <w:pPr>
        <w:rPr>
          <w:rFonts w:ascii="Times" w:hAnsi="Times"/>
          <w:i/>
          <w:caps/>
          <w:noProof/>
          <w:sz w:val="18"/>
          <w:szCs w:val="20"/>
        </w:rPr>
      </w:pPr>
    </w:p>
    <w:p w14:paraId="51CD4CBE" w14:textId="65A327FD" w:rsidR="00013F25" w:rsidRPr="00013F25" w:rsidRDefault="00013F25" w:rsidP="00013F25">
      <w:pPr>
        <w:rPr>
          <w:rFonts w:ascii="Times" w:hAnsi="Times"/>
          <w:noProof/>
          <w:szCs w:val="20"/>
        </w:rPr>
      </w:pPr>
      <w:r>
        <w:rPr>
          <w:rFonts w:ascii="Times" w:hAnsi="Times"/>
          <w:b/>
          <w:noProof/>
          <w:szCs w:val="20"/>
        </w:rPr>
        <w:t>C</w:t>
      </w:r>
      <w:r w:rsidRPr="00013F25">
        <w:rPr>
          <w:rFonts w:ascii="Times" w:hAnsi="Times"/>
          <w:b/>
          <w:noProof/>
          <w:szCs w:val="20"/>
        </w:rPr>
        <w:t>onduttori di laboratorio</w:t>
      </w:r>
      <w:r>
        <w:rPr>
          <w:rFonts w:ascii="Times" w:hAnsi="Times"/>
          <w:b/>
          <w:noProof/>
          <w:szCs w:val="20"/>
        </w:rPr>
        <w:t xml:space="preserve">: </w:t>
      </w:r>
      <w:hyperlink r:id="rId6" w:history="1">
        <w:r w:rsidRPr="00174461">
          <w:rPr>
            <w:rStyle w:val="Collegamentoipertestuale"/>
            <w:rFonts w:ascii="Times" w:hAnsi="Times"/>
            <w:noProof/>
            <w:szCs w:val="20"/>
          </w:rPr>
          <w:t>Abeni Loredana</w:t>
        </w:r>
      </w:hyperlink>
      <w:r>
        <w:rPr>
          <w:rFonts w:ascii="Times" w:hAnsi="Times"/>
          <w:noProof/>
          <w:szCs w:val="20"/>
        </w:rPr>
        <w:t xml:space="preserve">, </w:t>
      </w:r>
      <w:hyperlink r:id="rId7" w:history="1">
        <w:r w:rsidRPr="00174461">
          <w:rPr>
            <w:rStyle w:val="Collegamentoipertestuale"/>
            <w:rFonts w:ascii="Times" w:hAnsi="Times"/>
            <w:noProof/>
            <w:szCs w:val="20"/>
          </w:rPr>
          <w:t>Mutti Alessia</w:t>
        </w:r>
      </w:hyperlink>
      <w:r>
        <w:rPr>
          <w:rFonts w:ascii="Times" w:hAnsi="Times"/>
          <w:noProof/>
          <w:szCs w:val="20"/>
        </w:rPr>
        <w:t xml:space="preserve">, </w:t>
      </w:r>
      <w:hyperlink r:id="rId8" w:history="1">
        <w:r w:rsidRPr="00174461">
          <w:rPr>
            <w:rStyle w:val="Collegamentoipertestuale"/>
            <w:rFonts w:ascii="Times" w:hAnsi="Times"/>
            <w:noProof/>
            <w:szCs w:val="20"/>
          </w:rPr>
          <w:t>Conti Silvia</w:t>
        </w:r>
      </w:hyperlink>
      <w:r>
        <w:rPr>
          <w:rFonts w:ascii="Times" w:hAnsi="Times"/>
          <w:noProof/>
          <w:szCs w:val="20"/>
        </w:rPr>
        <w:t xml:space="preserve">, </w:t>
      </w:r>
      <w:hyperlink r:id="rId9" w:history="1">
        <w:r w:rsidRPr="00174461">
          <w:rPr>
            <w:rStyle w:val="Collegamentoipertestuale"/>
            <w:rFonts w:ascii="Times" w:hAnsi="Times"/>
            <w:noProof/>
            <w:szCs w:val="20"/>
          </w:rPr>
          <w:t>Minini Mariella</w:t>
        </w:r>
      </w:hyperlink>
      <w:r>
        <w:rPr>
          <w:rFonts w:ascii="Times" w:hAnsi="Times"/>
          <w:noProof/>
          <w:szCs w:val="20"/>
        </w:rPr>
        <w:t xml:space="preserve">, </w:t>
      </w:r>
      <w:hyperlink r:id="rId10" w:history="1">
        <w:r w:rsidRPr="00174461">
          <w:rPr>
            <w:rStyle w:val="Collegamentoipertestuale"/>
            <w:rFonts w:ascii="Times" w:hAnsi="Times"/>
            <w:noProof/>
            <w:szCs w:val="20"/>
          </w:rPr>
          <w:t>Fontana Cristina</w:t>
        </w:r>
      </w:hyperlink>
      <w:r>
        <w:rPr>
          <w:rFonts w:ascii="Times" w:hAnsi="Times"/>
          <w:noProof/>
          <w:szCs w:val="20"/>
        </w:rPr>
        <w:t xml:space="preserve">, </w:t>
      </w:r>
      <w:hyperlink r:id="rId11" w:history="1">
        <w:r w:rsidRPr="00174461">
          <w:rPr>
            <w:rStyle w:val="Collegamentoipertestuale"/>
            <w:rFonts w:ascii="Times" w:hAnsi="Times"/>
            <w:noProof/>
            <w:szCs w:val="20"/>
          </w:rPr>
          <w:t>Guerini Katia</w:t>
        </w:r>
      </w:hyperlink>
    </w:p>
    <w:p w14:paraId="1321A5B4" w14:textId="77777777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1F3110" w14:textId="1C24816B" w:rsidR="00ED5C2C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AA03E5">
        <w:rPr>
          <w:rFonts w:ascii="Times" w:hAnsi="Times"/>
          <w:noProof/>
          <w:szCs w:val="20"/>
        </w:rPr>
        <w:t>Scopo preliminare dell’insegnamento è rendere consapevoli gli studenti dell'importanza della ricerca empirica per</w:t>
      </w:r>
      <w:r w:rsidR="00ED5C2C" w:rsidRPr="002A0756">
        <w:rPr>
          <w:rFonts w:ascii="Times" w:hAnsi="Times"/>
          <w:noProof/>
          <w:szCs w:val="20"/>
        </w:rPr>
        <w:t xml:space="preserve"> la costruzione di conoscenze, per </w:t>
      </w:r>
      <w:r w:rsidRPr="00AA03E5">
        <w:rPr>
          <w:rFonts w:ascii="Times" w:hAnsi="Times"/>
          <w:noProof/>
          <w:szCs w:val="20"/>
        </w:rPr>
        <w:t>il miglioramento del</w:t>
      </w:r>
      <w:r w:rsidRPr="002A0756">
        <w:rPr>
          <w:rFonts w:ascii="Times" w:hAnsi="Times"/>
          <w:noProof/>
          <w:szCs w:val="20"/>
        </w:rPr>
        <w:t>la pratiche didattico-educative</w:t>
      </w:r>
      <w:r w:rsidR="00ED5C2C" w:rsidRPr="002A0756">
        <w:rPr>
          <w:rFonts w:ascii="Times" w:hAnsi="Times"/>
          <w:noProof/>
          <w:szCs w:val="20"/>
        </w:rPr>
        <w:t xml:space="preserve"> e per l’innovazione scolastica</w:t>
      </w:r>
      <w:r w:rsidRPr="002A0756">
        <w:rPr>
          <w:rFonts w:ascii="Times" w:hAnsi="Times"/>
          <w:noProof/>
          <w:szCs w:val="20"/>
        </w:rPr>
        <w:t>.</w:t>
      </w:r>
    </w:p>
    <w:p w14:paraId="612E15C3" w14:textId="4E7568B1" w:rsidR="00EC7F99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2A0756">
        <w:rPr>
          <w:rFonts w:ascii="Times" w:hAnsi="Times"/>
          <w:noProof/>
          <w:szCs w:val="20"/>
        </w:rPr>
        <w:t xml:space="preserve">In tale prospettiva, il Corso si propone di </w:t>
      </w:r>
      <w:r w:rsidRPr="00AA03E5">
        <w:rPr>
          <w:rFonts w:ascii="Times" w:hAnsi="Times"/>
          <w:noProof/>
          <w:szCs w:val="20"/>
        </w:rPr>
        <w:t xml:space="preserve">introdurre i futuri insegnanti ai metodi di ricerca empirica </w:t>
      </w:r>
      <w:r w:rsidR="00EC7F99" w:rsidRPr="002A0756">
        <w:rPr>
          <w:rFonts w:ascii="Times" w:hAnsi="Times"/>
          <w:noProof/>
          <w:szCs w:val="20"/>
        </w:rPr>
        <w:t>in campo educativo</w:t>
      </w:r>
      <w:r w:rsidR="002A0756">
        <w:rPr>
          <w:rFonts w:ascii="Times" w:hAnsi="Times"/>
          <w:noProof/>
          <w:szCs w:val="20"/>
        </w:rPr>
        <w:t xml:space="preserve"> e</w:t>
      </w:r>
      <w:r w:rsidR="00EC7F99" w:rsidRPr="002A0756">
        <w:rPr>
          <w:rFonts w:ascii="Times" w:hAnsi="Times"/>
          <w:noProof/>
          <w:szCs w:val="20"/>
        </w:rPr>
        <w:t xml:space="preserve">  di fornire</w:t>
      </w:r>
      <w:r w:rsidR="0039084F">
        <w:rPr>
          <w:rFonts w:ascii="Times" w:hAnsi="Times"/>
          <w:noProof/>
          <w:szCs w:val="20"/>
        </w:rPr>
        <w:t xml:space="preserve"> gli strumenti per leggere e</w:t>
      </w:r>
      <w:r w:rsidR="00EC7F99" w:rsidRPr="002A0756">
        <w:rPr>
          <w:rFonts w:ascii="Times" w:hAnsi="Times"/>
          <w:noProof/>
          <w:szCs w:val="20"/>
        </w:rPr>
        <w:t xml:space="preserve"> progettare ricerche empiriche in educazione </w:t>
      </w:r>
      <w:r w:rsidR="0039084F">
        <w:rPr>
          <w:rFonts w:ascii="Times" w:hAnsi="Times"/>
          <w:noProof/>
          <w:szCs w:val="20"/>
        </w:rPr>
        <w:t>ponendo</w:t>
      </w:r>
      <w:r w:rsidR="002A0756">
        <w:rPr>
          <w:rFonts w:ascii="Times" w:hAnsi="Times"/>
          <w:noProof/>
          <w:szCs w:val="20"/>
        </w:rPr>
        <w:t xml:space="preserve"> condizioni favorevoli per</w:t>
      </w:r>
      <w:r w:rsidR="00EC7F99" w:rsidRPr="002A0756">
        <w:rPr>
          <w:rFonts w:ascii="Times" w:hAnsi="Times"/>
          <w:noProof/>
          <w:szCs w:val="20"/>
        </w:rPr>
        <w:t xml:space="preserve"> l’adozione di prassi didattico-educative fondate sulla ricerca.</w:t>
      </w:r>
    </w:p>
    <w:p w14:paraId="099D4CE1" w14:textId="77777777" w:rsidR="007813E9" w:rsidRDefault="007813E9" w:rsidP="00ED5C2C">
      <w:pPr>
        <w:spacing w:line="240" w:lineRule="exact"/>
        <w:rPr>
          <w:rFonts w:ascii="Times" w:hAnsi="Times"/>
          <w:b/>
          <w:noProof/>
          <w:szCs w:val="20"/>
        </w:rPr>
      </w:pPr>
    </w:p>
    <w:p w14:paraId="0D1AF849" w14:textId="0F109127" w:rsidR="00ED5C2C" w:rsidRPr="009414CE" w:rsidRDefault="00ED5C2C" w:rsidP="00ED5C2C">
      <w:pPr>
        <w:spacing w:line="240" w:lineRule="exact"/>
      </w:pPr>
      <w:r w:rsidRPr="009414CE">
        <w:t>Conoscenza e comprensione</w:t>
      </w:r>
    </w:p>
    <w:p w14:paraId="01537F56" w14:textId="3042D72E" w:rsidR="00ED5C2C" w:rsidRPr="009414CE" w:rsidRDefault="00ED5C2C" w:rsidP="00ED5C2C">
      <w:pPr>
        <w:spacing w:line="240" w:lineRule="exact"/>
      </w:pPr>
      <w:r w:rsidRPr="009414CE">
        <w:t>Al termine di questo insegnamento lo studente dovrà conoscere:</w:t>
      </w:r>
    </w:p>
    <w:p w14:paraId="00A62539" w14:textId="7C2BFDFD" w:rsidR="0039084F" w:rsidRPr="009414CE" w:rsidRDefault="0039084F" w:rsidP="00ED5C2C">
      <w:pPr>
        <w:spacing w:line="240" w:lineRule="exact"/>
      </w:pPr>
      <w:r w:rsidRPr="009414CE">
        <w:t>- le origini e le funzioni della ricerca empirica in ambito scolastico</w:t>
      </w:r>
      <w:r w:rsidR="00ED5C2C" w:rsidRPr="009414CE">
        <w:t xml:space="preserve"> </w:t>
      </w:r>
    </w:p>
    <w:p w14:paraId="0F45D4FC" w14:textId="3EBBE060" w:rsidR="00ED5C2C" w:rsidRPr="009414CE" w:rsidRDefault="0039084F" w:rsidP="00ED5C2C">
      <w:pPr>
        <w:spacing w:line="240" w:lineRule="exact"/>
      </w:pPr>
      <w:r w:rsidRPr="009414CE">
        <w:t xml:space="preserve">- i </w:t>
      </w:r>
      <w:r w:rsidR="00ED5C2C" w:rsidRPr="009414CE">
        <w:t xml:space="preserve">fondamenti teorici e le strategie di ricerca empirica </w:t>
      </w:r>
    </w:p>
    <w:p w14:paraId="739C11B9" w14:textId="3BD0FF13" w:rsidR="00EC7F99" w:rsidRPr="009414CE" w:rsidRDefault="00EC7F99" w:rsidP="00ED5C2C">
      <w:pPr>
        <w:spacing w:line="240" w:lineRule="exact"/>
      </w:pPr>
      <w:r w:rsidRPr="009414CE">
        <w:t xml:space="preserve">- le fasi di conduzione di una ricerca empirica </w:t>
      </w:r>
    </w:p>
    <w:p w14:paraId="6F154263" w14:textId="4D08A233" w:rsidR="005E2BB2" w:rsidRPr="009414CE" w:rsidRDefault="005E2BB2" w:rsidP="00ED5C2C">
      <w:pPr>
        <w:spacing w:line="240" w:lineRule="exact"/>
      </w:pPr>
      <w:r w:rsidRPr="009414CE">
        <w:t xml:space="preserve">- i principali strumenti di rilevazione </w:t>
      </w:r>
      <w:r w:rsidR="0039084F" w:rsidRPr="009414CE">
        <w:t>di dati empirici</w:t>
      </w:r>
    </w:p>
    <w:p w14:paraId="4E1D2546" w14:textId="5CBF90BB" w:rsidR="00EC7F99" w:rsidRPr="009414CE" w:rsidRDefault="00EC7F99" w:rsidP="00ED5C2C">
      <w:pPr>
        <w:spacing w:line="240" w:lineRule="exact"/>
      </w:pPr>
      <w:r w:rsidRPr="009414CE">
        <w:t>- il linguaggio specifico della disciplina</w:t>
      </w:r>
    </w:p>
    <w:p w14:paraId="2DD632DE" w14:textId="674F6862" w:rsidR="00ED5C2C" w:rsidRPr="009414CE" w:rsidRDefault="00ED5C2C" w:rsidP="00D0566A">
      <w:pPr>
        <w:spacing w:line="240" w:lineRule="exact"/>
      </w:pPr>
    </w:p>
    <w:p w14:paraId="1DA93428" w14:textId="77777777" w:rsidR="00ED5C2C" w:rsidRPr="009414CE" w:rsidRDefault="00ED5C2C" w:rsidP="00ED5C2C">
      <w:pPr>
        <w:spacing w:line="240" w:lineRule="exact"/>
      </w:pPr>
      <w:r w:rsidRPr="009414CE">
        <w:t>Applicare conoscenza e comprensione</w:t>
      </w:r>
    </w:p>
    <w:p w14:paraId="7F42B267" w14:textId="77777777" w:rsidR="00ED5C2C" w:rsidRPr="009414CE" w:rsidRDefault="00ED5C2C" w:rsidP="00ED5C2C">
      <w:pPr>
        <w:spacing w:line="240" w:lineRule="exact"/>
      </w:pPr>
      <w:r w:rsidRPr="009414CE">
        <w:t xml:space="preserve">Al termine di questo insegnamento lo studente dovrà saper: </w:t>
      </w:r>
    </w:p>
    <w:p w14:paraId="4982F4E9" w14:textId="4AF2235F" w:rsidR="005E2BB2" w:rsidRPr="009414CE" w:rsidRDefault="005E2BB2" w:rsidP="00ED5C2C">
      <w:pPr>
        <w:spacing w:line="240" w:lineRule="exact"/>
      </w:pPr>
      <w:r w:rsidRPr="009414CE">
        <w:t>- utilizzare correttamente i concetti fondamentali e il linguaggio specifico della disciplina</w:t>
      </w:r>
    </w:p>
    <w:p w14:paraId="3C14A29B" w14:textId="4643DF8F" w:rsidR="005E2BB2" w:rsidRPr="009414CE" w:rsidRDefault="005E2BB2" w:rsidP="00ED5C2C">
      <w:pPr>
        <w:spacing w:line="240" w:lineRule="exact"/>
      </w:pPr>
      <w:r w:rsidRPr="009414CE">
        <w:t xml:space="preserve">- </w:t>
      </w:r>
      <w:r w:rsidR="00ED5C2C" w:rsidRPr="009414CE">
        <w:t xml:space="preserve">identificare, leggere e comprendere articoli o </w:t>
      </w:r>
      <w:proofErr w:type="spellStart"/>
      <w:r w:rsidR="00ED5C2C" w:rsidRPr="009414CE">
        <w:t>abstract</w:t>
      </w:r>
      <w:proofErr w:type="spellEnd"/>
      <w:r w:rsidR="00ED5C2C" w:rsidRPr="009414CE">
        <w:t xml:space="preserve"> di ricerche empiriche in educazione</w:t>
      </w:r>
    </w:p>
    <w:p w14:paraId="754F565B" w14:textId="37373B8D" w:rsidR="00ED5C2C" w:rsidRPr="009414CE" w:rsidRDefault="005E2BB2" w:rsidP="00ED5C2C">
      <w:pPr>
        <w:spacing w:line="240" w:lineRule="exact"/>
      </w:pPr>
      <w:r w:rsidRPr="009414CE">
        <w:t xml:space="preserve">- </w:t>
      </w:r>
      <w:r w:rsidR="00EC7F99" w:rsidRPr="009414CE">
        <w:t xml:space="preserve"> scegliere</w:t>
      </w:r>
      <w:r w:rsidR="007E6F7D" w:rsidRPr="009414CE">
        <w:t xml:space="preserve"> e costruire</w:t>
      </w:r>
      <w:r w:rsidR="00EC7F99" w:rsidRPr="009414CE">
        <w:t xml:space="preserve"> </w:t>
      </w:r>
      <w:r w:rsidR="00ED5C2C" w:rsidRPr="009414CE">
        <w:t>strumenti di rilevazione</w:t>
      </w:r>
      <w:r w:rsidR="00EC7F99" w:rsidRPr="009414CE">
        <w:t xml:space="preserve"> in funzione della situazione</w:t>
      </w:r>
      <w:r w:rsidR="0039084F" w:rsidRPr="009414CE">
        <w:t xml:space="preserve"> educativa e didattica</w:t>
      </w:r>
    </w:p>
    <w:p w14:paraId="1D25C6F5" w14:textId="583A99D7" w:rsidR="00EC7F99" w:rsidRDefault="005E2BB2" w:rsidP="00ED5C2C">
      <w:pPr>
        <w:spacing w:line="240" w:lineRule="exact"/>
      </w:pPr>
      <w:r w:rsidRPr="009414CE">
        <w:t xml:space="preserve">- </w:t>
      </w:r>
      <w:r w:rsidR="00677236" w:rsidRPr="009414CE">
        <w:t xml:space="preserve">analizzare in modo critico </w:t>
      </w:r>
      <w:r w:rsidR="0039084F" w:rsidRPr="009414CE">
        <w:t>esempi di ricerche empiriche</w:t>
      </w:r>
    </w:p>
    <w:p w14:paraId="3038CF38" w14:textId="6027D8FA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58CFF1" w14:textId="2F81E045" w:rsidR="00EC7F99" w:rsidRDefault="00DD5394" w:rsidP="00D0566A">
      <w:pPr>
        <w:spacing w:line="240" w:lineRule="exact"/>
      </w:pPr>
      <w:r>
        <w:t xml:space="preserve">Entro una cornice concettuale che considera la scuola </w:t>
      </w:r>
      <w:r w:rsidRPr="00842D0D">
        <w:t>un la</w:t>
      </w:r>
      <w:r>
        <w:t xml:space="preserve">boratorio permanente di </w:t>
      </w:r>
      <w:r w:rsidRPr="00842D0D">
        <w:t>ricerca, speriment</w:t>
      </w:r>
      <w:r>
        <w:t>azione e innovazione, il C</w:t>
      </w:r>
      <w:r w:rsidRPr="00AF7405">
        <w:t>orso</w:t>
      </w:r>
      <w:r>
        <w:t xml:space="preserve"> </w:t>
      </w:r>
      <w:r w:rsidR="00EC7F99" w:rsidRPr="00EC7F99">
        <w:t xml:space="preserve">affronterà in specifico i seguenti temi: </w:t>
      </w:r>
      <w:r w:rsidR="00C83012">
        <w:t xml:space="preserve">il rapporto fra ricerca e pratica educativa, il </w:t>
      </w:r>
      <w:r w:rsidR="00EC7F99" w:rsidRPr="00EC7F99">
        <w:t xml:space="preserve">concetto di ricerca empirica, </w:t>
      </w:r>
      <w:r w:rsidR="00C83012">
        <w:t xml:space="preserve">le </w:t>
      </w:r>
      <w:r w:rsidR="00EC7F99" w:rsidRPr="00EC7F99">
        <w:lastRenderedPageBreak/>
        <w:t>tipologie di ricerca in educazione (ricerca osservativa e</w:t>
      </w:r>
      <w:r w:rsidR="00C83012">
        <w:t xml:space="preserve"> con intervento),</w:t>
      </w:r>
      <w:r w:rsidR="00EC7F99" w:rsidRPr="00EC7F99">
        <w:t xml:space="preserve"> </w:t>
      </w:r>
      <w:r w:rsidR="00C83012">
        <w:t>i compiti del ricercatore.</w:t>
      </w:r>
    </w:p>
    <w:p w14:paraId="6E05E586" w14:textId="7B9A6B0C" w:rsidR="00EC7F99" w:rsidRDefault="00C83012" w:rsidP="00D0566A">
      <w:pPr>
        <w:spacing w:line="240" w:lineRule="exact"/>
      </w:pPr>
      <w:r>
        <w:t xml:space="preserve">Fra le diverse fasi del processo di ricerca saranno </w:t>
      </w:r>
      <w:r w:rsidRPr="00C83012">
        <w:t>approfondi</w:t>
      </w:r>
      <w:r w:rsidR="0039084F">
        <w:t>ti gli strumenti di rilevazione</w:t>
      </w:r>
      <w:r w:rsidRPr="00C83012">
        <w:t xml:space="preserve"> ponendo attenzione al loro impiego </w:t>
      </w:r>
      <w:r>
        <w:t xml:space="preserve">nel contesto scolastico. </w:t>
      </w:r>
    </w:p>
    <w:p w14:paraId="56B7D1E4" w14:textId="7E0375C3" w:rsidR="00DD5394" w:rsidRDefault="00DD5394" w:rsidP="00D0566A">
      <w:pPr>
        <w:spacing w:line="240" w:lineRule="exact"/>
      </w:pPr>
      <w:r>
        <w:t>A</w:t>
      </w:r>
      <w:r w:rsidR="00C83012">
        <w:t xml:space="preserve">lla presentazione dei contenuti </w:t>
      </w:r>
      <w:r w:rsidR="00355F84">
        <w:t>metodologici e tecnici</w:t>
      </w:r>
      <w:r>
        <w:t xml:space="preserve"> </w:t>
      </w:r>
      <w:r w:rsidR="00C83012">
        <w:t xml:space="preserve">sarà </w:t>
      </w:r>
      <w:r w:rsidRPr="00AF7405">
        <w:t>c</w:t>
      </w:r>
      <w:r>
        <w:t>omplementare l</w:t>
      </w:r>
      <w:r w:rsidR="00C83012">
        <w:t>a presentazione e l’analisi critica di</w:t>
      </w:r>
      <w:r w:rsidRPr="00AF7405">
        <w:t xml:space="preserve"> alcune </w:t>
      </w:r>
      <w:r>
        <w:t xml:space="preserve">ricerche svolte in ambito scolastico </w:t>
      </w:r>
      <w:bookmarkStart w:id="0" w:name="_Hlk480794200"/>
      <w:r>
        <w:t>(scuola primaria e scuola dell’infanzia)</w:t>
      </w:r>
      <w:r w:rsidRPr="00AF7405">
        <w:t xml:space="preserve">. </w:t>
      </w:r>
      <w:bookmarkEnd w:id="0"/>
    </w:p>
    <w:p w14:paraId="1F3BC68D" w14:textId="5FFEAA1C" w:rsidR="000A54F0" w:rsidRDefault="000A54F0" w:rsidP="000A54F0">
      <w:pPr>
        <w:keepNext/>
        <w:spacing w:before="240" w:after="120"/>
        <w:rPr>
          <w:szCs w:val="20"/>
        </w:rPr>
      </w:pPr>
      <w:r>
        <w:t>Il corso è integrato da attività didattico-laboratoriali affidate a conduttori esperti e caratterizzate da specifiche tematiche e metodologie concertate con la docente. Ciascuna edizione di laboratorio sarà finalizzata alla produzione di un progetto/artefatto la cui valutazione è demandata al conduttore sulla base di parametri condivisi col docente e basati su criteri di: completezza, coerenza, originalità,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>spendibilità didattica.</w:t>
      </w:r>
    </w:p>
    <w:p w14:paraId="385802C5" w14:textId="1126A537" w:rsidR="00C83012" w:rsidRPr="000A54F0" w:rsidRDefault="008A61BF" w:rsidP="00D0566A">
      <w:pPr>
        <w:spacing w:line="240" w:lineRule="exact"/>
        <w:rPr>
          <w:color w:val="000000" w:themeColor="text1"/>
        </w:rPr>
      </w:pPr>
      <w:r w:rsidRPr="000A54F0">
        <w:rPr>
          <w:color w:val="000000" w:themeColor="text1"/>
        </w:rPr>
        <w:t xml:space="preserve">Il laboratorio </w:t>
      </w:r>
      <w:r w:rsidR="000A54F0" w:rsidRPr="000A54F0">
        <w:rPr>
          <w:color w:val="000000" w:themeColor="text1"/>
        </w:rPr>
        <w:t xml:space="preserve">sarà </w:t>
      </w:r>
      <w:r w:rsidR="00B232CF" w:rsidRPr="000A54F0">
        <w:rPr>
          <w:color w:val="000000" w:themeColor="text1"/>
        </w:rPr>
        <w:t xml:space="preserve">dedicato al </w:t>
      </w:r>
      <w:r w:rsidRPr="000A54F0">
        <w:rPr>
          <w:color w:val="000000" w:themeColor="text1"/>
        </w:rPr>
        <w:t>tema del</w:t>
      </w:r>
      <w:r w:rsidR="0039084F" w:rsidRPr="000A54F0">
        <w:rPr>
          <w:color w:val="000000" w:themeColor="text1"/>
        </w:rPr>
        <w:t xml:space="preserve">l’osservazione </w:t>
      </w:r>
      <w:r w:rsidR="00B232CF" w:rsidRPr="000A54F0">
        <w:rPr>
          <w:color w:val="000000" w:themeColor="text1"/>
        </w:rPr>
        <w:t xml:space="preserve">che sarà </w:t>
      </w:r>
      <w:r w:rsidR="00DD5394" w:rsidRPr="000A54F0">
        <w:rPr>
          <w:color w:val="000000" w:themeColor="text1"/>
        </w:rPr>
        <w:t xml:space="preserve">incentrato sull’analisi, </w:t>
      </w:r>
      <w:r w:rsidR="00C83012" w:rsidRPr="000A54F0">
        <w:rPr>
          <w:color w:val="000000" w:themeColor="text1"/>
        </w:rPr>
        <w:t>costruzione e sperimentazione d</w:t>
      </w:r>
      <w:r w:rsidR="00DD5394" w:rsidRPr="000A54F0">
        <w:rPr>
          <w:color w:val="000000" w:themeColor="text1"/>
        </w:rPr>
        <w:t>i</w:t>
      </w:r>
      <w:r w:rsidR="00C83012" w:rsidRPr="000A54F0">
        <w:rPr>
          <w:color w:val="000000" w:themeColor="text1"/>
        </w:rPr>
        <w:t xml:space="preserve"> alcuni strumenti osservativi spendibili nella scuola dell’infanzia e in quella primaria.</w:t>
      </w:r>
    </w:p>
    <w:p w14:paraId="34CB6CBF" w14:textId="77777777" w:rsidR="00DD5394" w:rsidRPr="001B465C" w:rsidRDefault="00DD5394" w:rsidP="001B46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B179ED2" w14:textId="77777777" w:rsidR="00DD5394" w:rsidRPr="00CA3F82" w:rsidRDefault="00DD5394" w:rsidP="00DD5394">
      <w:pPr>
        <w:pStyle w:val="Testo1"/>
      </w:pPr>
      <w:r w:rsidRPr="00CA3F82">
        <w:t>Testo obbligatorio</w:t>
      </w:r>
      <w:r>
        <w:t>:</w:t>
      </w:r>
    </w:p>
    <w:p w14:paraId="5434CA69" w14:textId="5CF45A70" w:rsidR="00DD5394" w:rsidRDefault="00DD5394" w:rsidP="00DD5394">
      <w:pPr>
        <w:pStyle w:val="Testo1"/>
        <w:spacing w:before="0" w:line="240" w:lineRule="atLeast"/>
        <w:rPr>
          <w:spacing w:val="-5"/>
        </w:rPr>
      </w:pPr>
      <w:r w:rsidRPr="00DD5394">
        <w:rPr>
          <w:smallCaps/>
          <w:spacing w:val="-5"/>
          <w:sz w:val="16"/>
        </w:rPr>
        <w:t>K. Montalbetti</w:t>
      </w:r>
      <w:r w:rsidR="001B465C">
        <w:rPr>
          <w:smallCaps/>
          <w:spacing w:val="-5"/>
          <w:sz w:val="16"/>
        </w:rPr>
        <w:t>-</w:t>
      </w:r>
      <w:r w:rsidRPr="001B465C">
        <w:rPr>
          <w:smallCaps/>
          <w:spacing w:val="-5"/>
          <w:sz w:val="16"/>
        </w:rPr>
        <w:t>C. Lisimberti</w:t>
      </w:r>
      <w:r w:rsidRPr="00DD5394">
        <w:rPr>
          <w:spacing w:val="-5"/>
        </w:rPr>
        <w:t xml:space="preserve">, </w:t>
      </w:r>
      <w:r w:rsidRPr="00DD5394">
        <w:rPr>
          <w:i/>
          <w:spacing w:val="-5"/>
        </w:rPr>
        <w:t>Ricerca e professionalità educativa. Risorse e strumenti</w:t>
      </w:r>
      <w:r w:rsidRPr="00DD5394">
        <w:rPr>
          <w:spacing w:val="-5"/>
        </w:rPr>
        <w:t>, Pensa, Lecce</w:t>
      </w:r>
      <w:r w:rsidR="00D0566A">
        <w:rPr>
          <w:spacing w:val="-5"/>
        </w:rPr>
        <w:t>, 2015</w:t>
      </w:r>
      <w:r w:rsidRPr="00DD5394">
        <w:rPr>
          <w:spacing w:val="-5"/>
        </w:rPr>
        <w:t>.</w:t>
      </w:r>
    </w:p>
    <w:p w14:paraId="253E647D" w14:textId="77777777" w:rsidR="007E6F7D" w:rsidRPr="00DD5394" w:rsidRDefault="007E6F7D" w:rsidP="00DD5394">
      <w:pPr>
        <w:pStyle w:val="Testo1"/>
        <w:spacing w:before="0" w:line="240" w:lineRule="atLeast"/>
        <w:rPr>
          <w:spacing w:val="-5"/>
        </w:rPr>
      </w:pPr>
    </w:p>
    <w:p w14:paraId="0845FC2F" w14:textId="77777777" w:rsidR="00DD5394" w:rsidRPr="00CA3F82" w:rsidRDefault="00DD5394" w:rsidP="00DD5394">
      <w:pPr>
        <w:pStyle w:val="Testo1"/>
      </w:pPr>
      <w:r w:rsidRPr="00CA3F82">
        <w:t>Un testo a scelta fra</w:t>
      </w:r>
      <w:r>
        <w:t>:</w:t>
      </w:r>
    </w:p>
    <w:p w14:paraId="7FE848F9" w14:textId="77777777" w:rsidR="00DD5394" w:rsidRPr="00E056AC" w:rsidRDefault="00DD5394" w:rsidP="00DD5394">
      <w:pPr>
        <w:pStyle w:val="Testo1"/>
        <w:spacing w:before="0" w:line="240" w:lineRule="atLeast"/>
        <w:rPr>
          <w:spacing w:val="-5"/>
        </w:rPr>
      </w:pPr>
      <w:r w:rsidRPr="00E056AC">
        <w:rPr>
          <w:smallCaps/>
          <w:spacing w:val="-5"/>
          <w:sz w:val="16"/>
        </w:rPr>
        <w:t>G. Nicolodi</w:t>
      </w:r>
      <w:r w:rsidR="001B465C" w:rsidRPr="00E056AC">
        <w:rPr>
          <w:spacing w:val="-5"/>
        </w:rPr>
        <w:t xml:space="preserve">, </w:t>
      </w:r>
      <w:r w:rsidRPr="00E056AC">
        <w:rPr>
          <w:i/>
          <w:spacing w:val="-5"/>
        </w:rPr>
        <w:t>Il disagio</w:t>
      </w:r>
      <w:r w:rsidR="001B465C" w:rsidRPr="00E056AC">
        <w:rPr>
          <w:i/>
          <w:spacing w:val="-5"/>
        </w:rPr>
        <w:t xml:space="preserve"> educativo alla scuola primaria,</w:t>
      </w:r>
      <w:r w:rsidRPr="00E056AC">
        <w:rPr>
          <w:i/>
          <w:spacing w:val="-5"/>
        </w:rPr>
        <w:t xml:space="preserve"> </w:t>
      </w:r>
      <w:r w:rsidRPr="00E056AC">
        <w:rPr>
          <w:spacing w:val="-5"/>
        </w:rPr>
        <w:t>Franco Angeli</w:t>
      </w:r>
      <w:r w:rsidRPr="00E056AC">
        <w:rPr>
          <w:i/>
          <w:spacing w:val="-5"/>
        </w:rPr>
        <w:t>,</w:t>
      </w:r>
      <w:r w:rsidRPr="00E056AC">
        <w:rPr>
          <w:spacing w:val="-5"/>
        </w:rPr>
        <w:t xml:space="preserve"> Milano</w:t>
      </w:r>
      <w:r w:rsidR="00D0566A" w:rsidRPr="00E056AC">
        <w:rPr>
          <w:spacing w:val="-5"/>
        </w:rPr>
        <w:t>, 2011</w:t>
      </w:r>
      <w:r w:rsidR="0082039E" w:rsidRPr="00E056AC">
        <w:rPr>
          <w:spacing w:val="-5"/>
        </w:rPr>
        <w:t>.</w:t>
      </w:r>
    </w:p>
    <w:p w14:paraId="0D44779D" w14:textId="77777777" w:rsidR="00DD5394" w:rsidRPr="00E056AC" w:rsidRDefault="00DD5394" w:rsidP="00DD5394">
      <w:pPr>
        <w:pStyle w:val="Testo1"/>
        <w:spacing w:before="0" w:line="240" w:lineRule="atLeast"/>
        <w:rPr>
          <w:spacing w:val="-5"/>
        </w:rPr>
      </w:pPr>
      <w:r w:rsidRPr="00E056AC">
        <w:rPr>
          <w:smallCaps/>
          <w:spacing w:val="-5"/>
          <w:sz w:val="16"/>
        </w:rPr>
        <w:t>G. Nicolodi</w:t>
      </w:r>
      <w:r w:rsidR="001B465C" w:rsidRPr="00E056AC">
        <w:rPr>
          <w:spacing w:val="-5"/>
        </w:rPr>
        <w:t>,</w:t>
      </w:r>
      <w:r w:rsidRPr="00E056AC">
        <w:rPr>
          <w:i/>
          <w:spacing w:val="-5"/>
        </w:rPr>
        <w:t xml:space="preserve"> Il disagio educativo al nido e alla scuola dell'infanzia</w:t>
      </w:r>
      <w:r w:rsidR="001B465C" w:rsidRPr="00E056AC">
        <w:rPr>
          <w:spacing w:val="-5"/>
        </w:rPr>
        <w:t>,</w:t>
      </w:r>
      <w:r w:rsidRPr="00E056AC">
        <w:rPr>
          <w:spacing w:val="-5"/>
        </w:rPr>
        <w:t xml:space="preserve"> Franco Angeli, Milano</w:t>
      </w:r>
      <w:r w:rsidR="00D0566A" w:rsidRPr="00E056AC">
        <w:rPr>
          <w:spacing w:val="-5"/>
        </w:rPr>
        <w:t>, 2008</w:t>
      </w:r>
      <w:r w:rsidRPr="00E056AC">
        <w:rPr>
          <w:spacing w:val="-5"/>
        </w:rPr>
        <w:t>.</w:t>
      </w:r>
    </w:p>
    <w:p w14:paraId="16AD7EF4" w14:textId="77777777" w:rsidR="00D0566A" w:rsidRDefault="00D0566A" w:rsidP="00D0566A">
      <w:pPr>
        <w:pStyle w:val="Testo1"/>
      </w:pPr>
      <w:r w:rsidRPr="00421BD5">
        <w:t>Il materiale didattico reso disponibile su Blackboard costituisce parte integrante della bibliografia</w:t>
      </w:r>
      <w:r>
        <w:t>.</w:t>
      </w:r>
    </w:p>
    <w:p w14:paraId="18EC23F8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2CA5F4" w14:textId="7A7FC14F" w:rsidR="00DD5394" w:rsidRPr="0020693A" w:rsidRDefault="00DD5394" w:rsidP="00AC67C0">
      <w:pPr>
        <w:pStyle w:val="Testo2"/>
        <w:spacing w:line="240" w:lineRule="exact"/>
      </w:pPr>
      <w:r w:rsidRPr="0020693A">
        <w:t>Il Corso prevede l’impiego di strategie didattiche complementari: lezioni frontali, lezioni partecipate,</w:t>
      </w:r>
      <w:r w:rsidR="00814722" w:rsidRPr="0020693A">
        <w:t xml:space="preserve"> </w:t>
      </w:r>
      <w:r w:rsidR="003A5193" w:rsidRPr="0020693A">
        <w:t xml:space="preserve">analisi di caso, </w:t>
      </w:r>
      <w:r w:rsidR="00814722" w:rsidRPr="0020693A">
        <w:t xml:space="preserve">attività pratiche guidate; queste ultime, in particolare, potranno offrire agli studenti la possibilità di sperimentarsi nell’analisi critica di ricerche e nella </w:t>
      </w:r>
      <w:r w:rsidR="00265085" w:rsidRPr="0020693A">
        <w:t>progettazione</w:t>
      </w:r>
      <w:r w:rsidR="00F67303" w:rsidRPr="0020693A">
        <w:t xml:space="preserve"> </w:t>
      </w:r>
      <w:r w:rsidR="00814722" w:rsidRPr="0020693A">
        <w:t xml:space="preserve">di alcuni strumenti di rilevazione. </w:t>
      </w:r>
    </w:p>
    <w:p w14:paraId="69E758B4" w14:textId="77777777" w:rsidR="00DD5394" w:rsidRDefault="00DD5394" w:rsidP="00AC67C0">
      <w:pPr>
        <w:pStyle w:val="Testo2"/>
        <w:spacing w:line="240" w:lineRule="exact"/>
      </w:pPr>
      <w:r w:rsidRPr="009A26C8">
        <w:t>Gli incontri di Laboratorio sono condotti con strategie didattiche attive fra cui analisi di video, analisi di caso, simulazioni ecc.</w:t>
      </w:r>
    </w:p>
    <w:p w14:paraId="6B42F423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28DAF4" w14:textId="77777777" w:rsidR="0020693A" w:rsidRDefault="0020693A" w:rsidP="00AC67C0">
      <w:pPr>
        <w:pStyle w:val="Testo2"/>
        <w:spacing w:line="240" w:lineRule="exact"/>
      </w:pPr>
      <w:r>
        <w:lastRenderedPageBreak/>
        <w:t xml:space="preserve">L’esame finale verte sui volumi indicati in bibliografia e sul materiale messo a disposizione sulla piattaforma Blackboard; saranno oggetto di accertamento le conoscenze acquisite in merito alle principali tematiche del corso, la capacità di riflettere criticamente su di esse e di mobilizzare e contestualizzare le abilità e le competenze maturate con riferimento a specifiche situazioni di ricerca. </w:t>
      </w:r>
    </w:p>
    <w:p w14:paraId="2364C205" w14:textId="77777777" w:rsidR="0020693A" w:rsidRDefault="0020693A" w:rsidP="00AC67C0">
      <w:pPr>
        <w:pStyle w:val="Testo2"/>
        <w:spacing w:line="240" w:lineRule="exact"/>
      </w:pPr>
      <w:r>
        <w:t>L’esame è articolato in due parti: 1) una prova scritta 2) un colloquio orale integrativo.</w:t>
      </w:r>
    </w:p>
    <w:p w14:paraId="6B740B90" w14:textId="77777777" w:rsidR="0020693A" w:rsidRDefault="0020693A" w:rsidP="00AC67C0">
      <w:pPr>
        <w:pStyle w:val="Testo2"/>
        <w:spacing w:line="240" w:lineRule="exact"/>
      </w:pPr>
      <w:r>
        <w:t>Nella prova scritta – preliminare al colloquio – gli studenti dovranno dimostrare di possedere conoscenze metodologiche e di saper mobilizzare abilità e competenze attraverso l’analisi critica di alcuni esempi di ricerca.</w:t>
      </w:r>
    </w:p>
    <w:p w14:paraId="5DEC73AB" w14:textId="3542F2EB" w:rsidR="0020693A" w:rsidRDefault="0020693A" w:rsidP="00AC67C0">
      <w:pPr>
        <w:pStyle w:val="Testo2"/>
        <w:spacing w:line="240" w:lineRule="exact"/>
      </w:pPr>
      <w:r>
        <w:t>Indicazioni analitiche riguadanti l’articolazione della prova scritta saranno rese disponibili sulla piattaforma Blackboard</w:t>
      </w:r>
      <w:r w:rsidR="00101D4B">
        <w:t xml:space="preserve"> a inizio corso</w:t>
      </w:r>
      <w:r>
        <w:t xml:space="preserve">. </w:t>
      </w:r>
    </w:p>
    <w:p w14:paraId="531E57BD" w14:textId="77777777" w:rsidR="0020693A" w:rsidRDefault="0020693A" w:rsidP="00AC67C0">
      <w:pPr>
        <w:pStyle w:val="Testo2"/>
        <w:spacing w:line="240" w:lineRule="exact"/>
      </w:pPr>
      <w:r>
        <w:t>Nel colloquio orale gli studenti dovranno dimostrare di saper riflettere criticamente sui contenuti proposti nel Corso e di saper collegare le tematiche studiate allo sviluppo della professionalità docente e all’innovazione dei contesti scolastici.</w:t>
      </w:r>
    </w:p>
    <w:p w14:paraId="4E18C7B9" w14:textId="77777777" w:rsidR="0020693A" w:rsidRDefault="0020693A" w:rsidP="00AC67C0">
      <w:pPr>
        <w:pStyle w:val="Testo2"/>
        <w:spacing w:line="240" w:lineRule="exact"/>
      </w:pPr>
      <w:r>
        <w:t>Per accedere al colloquio orale lo studente dovrà avere conseguito la sufficienza nella prova scritta.</w:t>
      </w:r>
    </w:p>
    <w:p w14:paraId="27B2EAC9" w14:textId="77777777" w:rsidR="0020693A" w:rsidRDefault="0020693A" w:rsidP="00AC67C0">
      <w:pPr>
        <w:pStyle w:val="Testo2"/>
        <w:spacing w:line="240" w:lineRule="exact"/>
      </w:pPr>
      <w:r>
        <w:t>Per la valutazione della prova scritta e del colloquio orale si terrà conto dei seguenti criteri: correttezza e qualità delle risposte fornite, proprietà di linguaggio, chiarezza espositiva, capacità di ragionamento e rigore analitico, capacità di rielaborare i contenuti in modo critico, qualità dell’argomentazione logica e metodologica.</w:t>
      </w:r>
    </w:p>
    <w:p w14:paraId="30EA11B6" w14:textId="5A551061" w:rsidR="0020693A" w:rsidRDefault="0020693A" w:rsidP="00AC67C0">
      <w:pPr>
        <w:pStyle w:val="Testo2"/>
        <w:spacing w:line="240" w:lineRule="exact"/>
      </w:pPr>
      <w:r>
        <w:t>Il voto finale è unico e terrà conto del punteggio riportato nella prova scritta e dell’esito del colloquio.</w:t>
      </w:r>
    </w:p>
    <w:p w14:paraId="6BA55A77" w14:textId="13F0454C" w:rsidR="00D0566A" w:rsidRDefault="002A0756" w:rsidP="00AC67C0">
      <w:pPr>
        <w:pStyle w:val="Testo2"/>
        <w:spacing w:line="240" w:lineRule="exact"/>
      </w:pPr>
      <w:r w:rsidRPr="008764DE">
        <w:t>L’accesso all’esame è subordinato alla frequenza e</w:t>
      </w:r>
      <w:r w:rsidR="00D0566A" w:rsidRPr="008764DE">
        <w:t xml:space="preserve"> al superamento del Laboratorio.</w:t>
      </w:r>
      <w:bookmarkStart w:id="1" w:name="_GoBack"/>
      <w:bookmarkEnd w:id="1"/>
    </w:p>
    <w:p w14:paraId="418C6557" w14:textId="77777777" w:rsidR="009632C8" w:rsidRDefault="009632C8" w:rsidP="009632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1899D7" w14:textId="5BBF9B91" w:rsidR="009632C8" w:rsidRDefault="009632C8" w:rsidP="009632C8">
      <w:pPr>
        <w:pStyle w:val="Testo2"/>
      </w:pPr>
      <w:r>
        <w:t>Il corso ha carattere introduttivo e non necessit</w:t>
      </w:r>
      <w:r w:rsidR="000375E3">
        <w:t>a</w:t>
      </w:r>
      <w:r>
        <w:t xml:space="preserve"> di prerequisiti relativi ai contenuti.</w:t>
      </w:r>
    </w:p>
    <w:p w14:paraId="44D2A1C6" w14:textId="40831C1F" w:rsidR="009632C8" w:rsidRDefault="009632C8" w:rsidP="009632C8">
      <w:pPr>
        <w:pStyle w:val="Testo2"/>
        <w:spacing w:after="120"/>
      </w:pPr>
      <w:r w:rsidRPr="00CA3F82">
        <w:t>Gli studenti sono tenuti a consultare regolarmente gli strumenti informativi utilizzati per il corso (</w:t>
      </w:r>
      <w:r w:rsidRPr="00CA3F82">
        <w:rPr>
          <w:i/>
        </w:rPr>
        <w:t>Pagina web docente</w:t>
      </w:r>
      <w:r w:rsidRPr="00CA3F82">
        <w:t xml:space="preserve"> e </w:t>
      </w:r>
      <w:r w:rsidRPr="00CA3F82">
        <w:rPr>
          <w:i/>
        </w:rPr>
        <w:t>piattaforma informatica Blackboard</w:t>
      </w:r>
      <w:r w:rsidRPr="00CA3F82">
        <w:t>), ove saranno di volta in volta comunicati avvisi ed aggiornamenti.</w:t>
      </w:r>
    </w:p>
    <w:p w14:paraId="5E7E6627" w14:textId="5596156E" w:rsidR="001401C1" w:rsidRDefault="001401C1" w:rsidP="001401C1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14:paraId="3221CBD9" w14:textId="77777777" w:rsidR="001401C1" w:rsidRPr="009632C8" w:rsidRDefault="001401C1" w:rsidP="001401C1">
      <w:pPr>
        <w:pStyle w:val="Testo2"/>
      </w:pPr>
    </w:p>
    <w:p w14:paraId="5F950C82" w14:textId="14A31005" w:rsidR="009632C8" w:rsidRPr="00D33ACC" w:rsidRDefault="009632C8" w:rsidP="007813E9">
      <w:pPr>
        <w:pStyle w:val="Testo2"/>
        <w:spacing w:after="120"/>
        <w:rPr>
          <w:i/>
        </w:rPr>
      </w:pPr>
      <w:r w:rsidRPr="00D33ACC">
        <w:rPr>
          <w:i/>
        </w:rPr>
        <w:t>Orario e luogo di ricevimento</w:t>
      </w:r>
      <w:r w:rsidR="007813E9">
        <w:rPr>
          <w:i/>
        </w:rPr>
        <w:t xml:space="preserve"> degli studenti</w:t>
      </w:r>
    </w:p>
    <w:p w14:paraId="740DC06C" w14:textId="44A2A2AE" w:rsidR="005D338E" w:rsidRPr="009632C8" w:rsidRDefault="005D338E" w:rsidP="00AC67C0">
      <w:pPr>
        <w:pStyle w:val="Testo2"/>
        <w:spacing w:line="240" w:lineRule="exact"/>
      </w:pPr>
      <w:r>
        <w:rPr>
          <w:lang w:eastAsia="en-US"/>
        </w:rPr>
        <w:t xml:space="preserve">La prof.ssa K. Montalbetti </w:t>
      </w:r>
      <w:r w:rsidRPr="005D338E">
        <w:rPr>
          <w:lang w:eastAsia="en-US"/>
        </w:rPr>
        <w:t>riceve gli studenti secondo le modalità che verranno comunicate sulla pagina web del docente raggiungibile dal sito dell’Università Cattolica.</w:t>
      </w:r>
      <w:r w:rsidRPr="005D338E">
        <w:rPr>
          <w:highlight w:val="cyan"/>
          <w:lang w:eastAsia="en-US"/>
        </w:rPr>
        <w:t xml:space="preserve"> </w:t>
      </w:r>
    </w:p>
    <w:p w14:paraId="4E9BF056" w14:textId="44F3E890" w:rsidR="009632C8" w:rsidRDefault="009632C8" w:rsidP="00AC67C0">
      <w:pPr>
        <w:pStyle w:val="Testo2"/>
        <w:spacing w:line="240" w:lineRule="exact"/>
      </w:pPr>
    </w:p>
    <w:p w14:paraId="5C2DC164" w14:textId="77777777" w:rsidR="007813E9" w:rsidRDefault="007813E9" w:rsidP="009632C8">
      <w:pPr>
        <w:pStyle w:val="Testo2"/>
      </w:pPr>
    </w:p>
    <w:sectPr w:rsidR="007813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0FA"/>
    <w:multiLevelType w:val="multilevel"/>
    <w:tmpl w:val="254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4E01"/>
    <w:multiLevelType w:val="hybridMultilevel"/>
    <w:tmpl w:val="910AB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3CD"/>
    <w:multiLevelType w:val="multilevel"/>
    <w:tmpl w:val="42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32BF8"/>
    <w:multiLevelType w:val="multilevel"/>
    <w:tmpl w:val="0B7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10568"/>
    <w:multiLevelType w:val="multilevel"/>
    <w:tmpl w:val="10E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D6516"/>
    <w:multiLevelType w:val="multilevel"/>
    <w:tmpl w:val="895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A747F"/>
    <w:multiLevelType w:val="multilevel"/>
    <w:tmpl w:val="E7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2"/>
    <w:rsid w:val="00013F25"/>
    <w:rsid w:val="000375E3"/>
    <w:rsid w:val="000A54F0"/>
    <w:rsid w:val="00101D4B"/>
    <w:rsid w:val="00105E74"/>
    <w:rsid w:val="00132175"/>
    <w:rsid w:val="001401C1"/>
    <w:rsid w:val="00174461"/>
    <w:rsid w:val="00187B99"/>
    <w:rsid w:val="001B465C"/>
    <w:rsid w:val="002014DD"/>
    <w:rsid w:val="0020693A"/>
    <w:rsid w:val="00265085"/>
    <w:rsid w:val="00280E02"/>
    <w:rsid w:val="002A0756"/>
    <w:rsid w:val="002D5E17"/>
    <w:rsid w:val="00344B72"/>
    <w:rsid w:val="00355F84"/>
    <w:rsid w:val="0039084F"/>
    <w:rsid w:val="003A5193"/>
    <w:rsid w:val="003F33EE"/>
    <w:rsid w:val="0045276B"/>
    <w:rsid w:val="00462F18"/>
    <w:rsid w:val="004B6683"/>
    <w:rsid w:val="004C0B29"/>
    <w:rsid w:val="004D1217"/>
    <w:rsid w:val="004D6008"/>
    <w:rsid w:val="00592C30"/>
    <w:rsid w:val="005D338E"/>
    <w:rsid w:val="005E2BB2"/>
    <w:rsid w:val="005F56ED"/>
    <w:rsid w:val="00625C63"/>
    <w:rsid w:val="00640794"/>
    <w:rsid w:val="00677236"/>
    <w:rsid w:val="006F1772"/>
    <w:rsid w:val="0071504A"/>
    <w:rsid w:val="007813E9"/>
    <w:rsid w:val="007E48F4"/>
    <w:rsid w:val="007E6F7D"/>
    <w:rsid w:val="00814722"/>
    <w:rsid w:val="0082039E"/>
    <w:rsid w:val="008764DE"/>
    <w:rsid w:val="008834F1"/>
    <w:rsid w:val="008942E7"/>
    <w:rsid w:val="008A1204"/>
    <w:rsid w:val="008A61BF"/>
    <w:rsid w:val="00900CCA"/>
    <w:rsid w:val="00924B77"/>
    <w:rsid w:val="00940DA2"/>
    <w:rsid w:val="009414CE"/>
    <w:rsid w:val="009632C8"/>
    <w:rsid w:val="009A26C8"/>
    <w:rsid w:val="009E055C"/>
    <w:rsid w:val="00A60F1A"/>
    <w:rsid w:val="00A61721"/>
    <w:rsid w:val="00A74F6F"/>
    <w:rsid w:val="00AA03E5"/>
    <w:rsid w:val="00AC67C0"/>
    <w:rsid w:val="00AD04D0"/>
    <w:rsid w:val="00AD7557"/>
    <w:rsid w:val="00B232CF"/>
    <w:rsid w:val="00B35215"/>
    <w:rsid w:val="00B50C5D"/>
    <w:rsid w:val="00B51253"/>
    <w:rsid w:val="00B525CC"/>
    <w:rsid w:val="00C83012"/>
    <w:rsid w:val="00D0566A"/>
    <w:rsid w:val="00D33ACC"/>
    <w:rsid w:val="00D404F2"/>
    <w:rsid w:val="00D552C2"/>
    <w:rsid w:val="00DC1B8F"/>
    <w:rsid w:val="00DD5394"/>
    <w:rsid w:val="00E056AC"/>
    <w:rsid w:val="00E20013"/>
    <w:rsid w:val="00E579A4"/>
    <w:rsid w:val="00E607E6"/>
    <w:rsid w:val="00E770E0"/>
    <w:rsid w:val="00E806FF"/>
    <w:rsid w:val="00E8489C"/>
    <w:rsid w:val="00EC7F99"/>
    <w:rsid w:val="00ED5C2C"/>
    <w:rsid w:val="00F1420A"/>
    <w:rsid w:val="00F67303"/>
    <w:rsid w:val="00FC7174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47F"/>
  <w15:chartTrackingRefBased/>
  <w15:docId w15:val="{F14AB3E7-F255-4117-8008-5B9AE53F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character" w:styleId="Collegamentoipertestuale">
    <w:name w:val="Hyperlink"/>
    <w:basedOn w:val="Carpredefinitoparagrafo"/>
    <w:rsid w:val="00174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42223/silvia-con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enti.unicatt.it/ppd2/it/docenti/13873/alessia-mutt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enti.unicatt.it/ppd2/it/docenti/27811/loredana-abeni" TargetMode="External"/><Relationship Id="rId11" Type="http://schemas.openxmlformats.org/officeDocument/2006/relationships/hyperlink" Target="https://docenti.unicatt.it/ppd2/it/docenti/79829/katia-gueri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enti.unicatt.it/ppd2/it/docenti/76436/cristina-font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enti.unicatt.it/ppd2/it/docenti/41439/mariella-minini/profil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EB5F-D9C4-4A5A-96A9-1F3E10FA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6</TotalTime>
  <Pages>3</Pages>
  <Words>889</Words>
  <Characters>6109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8</cp:revision>
  <cp:lastPrinted>2003-03-27T10:42:00Z</cp:lastPrinted>
  <dcterms:created xsi:type="dcterms:W3CDTF">2021-02-22T11:41:00Z</dcterms:created>
  <dcterms:modified xsi:type="dcterms:W3CDTF">2021-02-26T09:33:00Z</dcterms:modified>
</cp:coreProperties>
</file>