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83E9" w14:textId="77777777" w:rsidR="00893AAF" w:rsidRPr="005A260F" w:rsidRDefault="00893AAF">
      <w:pPr>
        <w:pStyle w:val="Titolo1"/>
        <w:rPr>
          <w:sz w:val="18"/>
          <w:szCs w:val="18"/>
        </w:rPr>
      </w:pPr>
      <w:r w:rsidRPr="005A260F">
        <w:rPr>
          <w:sz w:val="18"/>
          <w:szCs w:val="18"/>
        </w:rPr>
        <w:t>. – Educazione alla sostenibilità e Pedagogia interculturale (con lab.)</w:t>
      </w:r>
    </w:p>
    <w:p w14:paraId="7CE8429B" w14:textId="77777777" w:rsidR="00893AAF" w:rsidRDefault="00893AAF" w:rsidP="00893AAF">
      <w:pPr>
        <w:pStyle w:val="Titolo2"/>
        <w:rPr>
          <w:szCs w:val="18"/>
        </w:rPr>
      </w:pPr>
      <w:r w:rsidRPr="005A260F">
        <w:rPr>
          <w:szCs w:val="18"/>
        </w:rPr>
        <w:t>Prof.sse Cristina Birbes; Monica Amadini</w:t>
      </w:r>
    </w:p>
    <w:p w14:paraId="755020A7" w14:textId="5A524FFF" w:rsidR="002E6595" w:rsidRPr="002E6595" w:rsidRDefault="002E6595" w:rsidP="002E6595">
      <w:pPr>
        <w:pStyle w:val="Titolo3"/>
        <w:rPr>
          <w:i w:val="0"/>
          <w:caps w:val="0"/>
          <w:szCs w:val="18"/>
        </w:rPr>
      </w:pPr>
      <w:r>
        <w:rPr>
          <w:b/>
          <w:i w:val="0"/>
          <w:caps w:val="0"/>
          <w:szCs w:val="18"/>
        </w:rPr>
        <w:t>C</w:t>
      </w:r>
      <w:r w:rsidRPr="002E6595">
        <w:rPr>
          <w:b/>
          <w:i w:val="0"/>
          <w:caps w:val="0"/>
          <w:szCs w:val="18"/>
        </w:rPr>
        <w:t>o</w:t>
      </w:r>
      <w:r>
        <w:rPr>
          <w:b/>
          <w:i w:val="0"/>
          <w:caps w:val="0"/>
          <w:szCs w:val="18"/>
        </w:rPr>
        <w:t xml:space="preserve">nduttori di laboratorio: </w:t>
      </w:r>
      <w:hyperlink r:id="rId5" w:history="1">
        <w:r w:rsidRPr="004B5AE6">
          <w:rPr>
            <w:rStyle w:val="Collegamentoipertestuale"/>
            <w:i w:val="0"/>
            <w:caps w:val="0"/>
            <w:szCs w:val="18"/>
          </w:rPr>
          <w:t>Cima Daniela</w:t>
        </w:r>
      </w:hyperlink>
      <w:r w:rsidRPr="002E6595">
        <w:rPr>
          <w:i w:val="0"/>
          <w:caps w:val="0"/>
          <w:szCs w:val="18"/>
        </w:rPr>
        <w:t xml:space="preserve">, </w:t>
      </w:r>
      <w:hyperlink r:id="rId6" w:history="1">
        <w:r w:rsidRPr="004B5AE6">
          <w:rPr>
            <w:rStyle w:val="Collegamentoipertestuale"/>
            <w:i w:val="0"/>
            <w:caps w:val="0"/>
            <w:szCs w:val="18"/>
          </w:rPr>
          <w:t>Rubagotti Anna</w:t>
        </w:r>
      </w:hyperlink>
      <w:r w:rsidRPr="002E6595">
        <w:rPr>
          <w:i w:val="0"/>
          <w:caps w:val="0"/>
          <w:szCs w:val="18"/>
        </w:rPr>
        <w:t xml:space="preserve">, </w:t>
      </w:r>
      <w:hyperlink r:id="rId7" w:history="1">
        <w:r w:rsidRPr="004B5AE6">
          <w:rPr>
            <w:rStyle w:val="Collegamentoipertestuale"/>
            <w:i w:val="0"/>
            <w:caps w:val="0"/>
            <w:szCs w:val="18"/>
          </w:rPr>
          <w:t>Sacchella Barbara</w:t>
        </w:r>
      </w:hyperlink>
      <w:r w:rsidRPr="002E6595">
        <w:rPr>
          <w:i w:val="0"/>
          <w:caps w:val="0"/>
          <w:szCs w:val="18"/>
        </w:rPr>
        <w:t xml:space="preserve">, </w:t>
      </w:r>
      <w:hyperlink r:id="rId8" w:history="1">
        <w:r w:rsidRPr="004B5AE6">
          <w:rPr>
            <w:rStyle w:val="Collegamentoipertestuale"/>
            <w:i w:val="0"/>
            <w:caps w:val="0"/>
            <w:szCs w:val="18"/>
          </w:rPr>
          <w:t>Bassano Nadia</w:t>
        </w:r>
      </w:hyperlink>
    </w:p>
    <w:p w14:paraId="1E0199AF" w14:textId="77777777" w:rsidR="001D235E" w:rsidRPr="005A260F" w:rsidRDefault="001D235E" w:rsidP="001D235E">
      <w:pPr>
        <w:spacing w:before="240" w:after="120"/>
        <w:rPr>
          <w:b/>
          <w:sz w:val="18"/>
          <w:szCs w:val="18"/>
          <w:u w:val="single"/>
        </w:rPr>
      </w:pPr>
      <w:r w:rsidRPr="005A260F">
        <w:rPr>
          <w:b/>
          <w:sz w:val="18"/>
          <w:szCs w:val="18"/>
          <w:u w:val="single"/>
        </w:rPr>
        <w:t>Primo semestre: Educazione alla sostenibilità (Prof.ssa Cristina Birbes)</w:t>
      </w:r>
    </w:p>
    <w:p w14:paraId="3E71A185" w14:textId="77777777" w:rsidR="001D235E" w:rsidRPr="005A260F" w:rsidRDefault="001D235E" w:rsidP="001D235E">
      <w:pPr>
        <w:spacing w:before="240" w:after="120"/>
        <w:rPr>
          <w:b/>
          <w:i/>
          <w:sz w:val="18"/>
          <w:szCs w:val="18"/>
        </w:rPr>
      </w:pPr>
      <w:bookmarkStart w:id="0" w:name="_Hlk42509762"/>
      <w:r w:rsidRPr="005A260F">
        <w:rPr>
          <w:b/>
          <w:i/>
          <w:sz w:val="18"/>
          <w:szCs w:val="18"/>
        </w:rPr>
        <w:t>OBIETTIVO DEL CORSO</w:t>
      </w:r>
      <w:r w:rsidR="007C0C85" w:rsidRPr="005A260F">
        <w:rPr>
          <w:color w:val="000000"/>
          <w:sz w:val="18"/>
          <w:szCs w:val="18"/>
        </w:rPr>
        <w:t xml:space="preserve"> </w:t>
      </w:r>
      <w:r w:rsidR="007C0C85" w:rsidRPr="005A260F">
        <w:rPr>
          <w:b/>
          <w:i/>
          <w:sz w:val="18"/>
          <w:szCs w:val="18"/>
        </w:rPr>
        <w:t>E RISULTATI DI APPRENDIMENTO ATTESI</w:t>
      </w:r>
    </w:p>
    <w:bookmarkEnd w:id="0"/>
    <w:p w14:paraId="284E4814" w14:textId="77777777" w:rsidR="00536799" w:rsidRPr="0076655F" w:rsidRDefault="00536799" w:rsidP="00536799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 xml:space="preserve">Il corso si propone, a partire dalla considerazione dell’ambiente quale mediatore di relazione, di offrire alcuni peculiari elementi sul contributo pedagogico-educativo alla sfida della sostenibilità. </w:t>
      </w:r>
    </w:p>
    <w:p w14:paraId="5E2FFC28" w14:textId="77777777" w:rsidR="00536799" w:rsidRPr="0076655F" w:rsidRDefault="00536799" w:rsidP="00536799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>Al termine del corso lo studente sarà in grado di:</w:t>
      </w:r>
    </w:p>
    <w:p w14:paraId="71E98303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conoscere l’evoluzione del dibattito pedagogico sulla sostenibilità sino alla cornice contemporanea dell’Agenda ONU 2030;</w:t>
      </w:r>
    </w:p>
    <w:p w14:paraId="26540D4B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 xml:space="preserve">conoscere i principali riferimenti teorici sottesi all’interpretazione pedagogica della sostenibilità; </w:t>
      </w:r>
    </w:p>
    <w:p w14:paraId="018EABD3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 xml:space="preserve">comprendere alcuni elementi pedagogici e le questioni educative più rilevanti connesse all’orizzonte dello sviluppo sostenibile; </w:t>
      </w:r>
    </w:p>
    <w:p w14:paraId="59626C42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riflettere in termini pedagogici sul ruolo dell’educazione nella transizione verso una società più sostenibile;</w:t>
      </w:r>
    </w:p>
    <w:p w14:paraId="2FDFF912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correlare criticamente le conoscenze pedagogiche apprese alla professionalità docente.</w:t>
      </w:r>
    </w:p>
    <w:p w14:paraId="3E62E55B" w14:textId="77777777" w:rsidR="00536799" w:rsidRPr="005A260F" w:rsidRDefault="00536799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PROGRAMMA DEL CORSO</w:t>
      </w:r>
    </w:p>
    <w:p w14:paraId="7305A846" w14:textId="77777777" w:rsidR="00536799" w:rsidRPr="0076655F" w:rsidRDefault="00536799" w:rsidP="00536799">
      <w:pPr>
        <w:rPr>
          <w:rFonts w:ascii="Times New Roman" w:hAnsi="Times New Roman"/>
          <w:bCs/>
          <w:iCs/>
          <w:szCs w:val="18"/>
        </w:rPr>
      </w:pPr>
      <w:r w:rsidRPr="0076655F">
        <w:rPr>
          <w:rFonts w:ascii="Times New Roman" w:hAnsi="Times New Roman"/>
          <w:bCs/>
          <w:iCs/>
          <w:szCs w:val="18"/>
        </w:rPr>
        <w:t>I temi principali delle lezioni saranno i seguenti:</w:t>
      </w:r>
    </w:p>
    <w:p w14:paraId="3B158BED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rilevanza dell’ambiente nella prospettiva del discorso pedagogico</w:t>
      </w:r>
    </w:p>
    <w:p w14:paraId="44A5DEBC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dall’educazione ambientale all’educazione alla sostenibilità</w:t>
      </w:r>
    </w:p>
    <w:p w14:paraId="2A5EB1C2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sostenibilità, ecologia integrale, formazione della persona</w:t>
      </w:r>
    </w:p>
    <w:p w14:paraId="0DD622B1" w14:textId="77777777" w:rsidR="00536799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educare alla e per la sostenibilità nella scuola dell'infanzia e nella scuola primaria</w:t>
      </w:r>
    </w:p>
    <w:p w14:paraId="6AFD9127" w14:textId="77777777" w:rsidR="008312B0" w:rsidRDefault="008312B0" w:rsidP="008312B0">
      <w:pPr>
        <w:rPr>
          <w:szCs w:val="18"/>
        </w:rPr>
      </w:pPr>
    </w:p>
    <w:p w14:paraId="7D8AE499" w14:textId="58CA2761" w:rsidR="00EB7445" w:rsidRDefault="00EB7445" w:rsidP="00EB7445">
      <w:pPr>
        <w:keepNext/>
        <w:spacing w:before="240" w:after="120"/>
      </w:pPr>
      <w:r>
        <w:t xml:space="preserve">Il corso è integrato da attività didattico-laboratoriali affidate a conduttori esperti e caratterizzate da specifiche tematiche e metodologie concertate con </w:t>
      </w:r>
      <w:r w:rsidR="00E321AD">
        <w:t xml:space="preserve">le </w:t>
      </w:r>
      <w:r>
        <w:t>docent</w:t>
      </w:r>
      <w:r w:rsidR="00E321AD">
        <w:t>i</w:t>
      </w:r>
      <w:r>
        <w:t xml:space="preserve">. Ciascuna edizione di laboratorio sarà finalizzata alla produzione di un progetto/artefatto la cui valutazione è demandata al conduttore sulla base di </w:t>
      </w:r>
      <w:r>
        <w:lastRenderedPageBreak/>
        <w:t>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1DE00506" w14:textId="77777777" w:rsidR="00536799" w:rsidRPr="005A260F" w:rsidRDefault="00536799" w:rsidP="00536799">
      <w:pPr>
        <w:keepNext/>
        <w:spacing w:before="240" w:after="120"/>
        <w:rPr>
          <w:b/>
          <w:sz w:val="18"/>
          <w:szCs w:val="18"/>
        </w:rPr>
      </w:pPr>
      <w:r w:rsidRPr="005A260F">
        <w:rPr>
          <w:b/>
          <w:i/>
          <w:sz w:val="18"/>
          <w:szCs w:val="18"/>
        </w:rPr>
        <w:t>BIBLIOGRAFIA</w:t>
      </w:r>
    </w:p>
    <w:p w14:paraId="362D7F43" w14:textId="77777777" w:rsidR="00536799" w:rsidRPr="005A260F" w:rsidRDefault="00536799" w:rsidP="004039BB">
      <w:pPr>
        <w:pStyle w:val="Testo1"/>
        <w:spacing w:line="240" w:lineRule="exact"/>
        <w:rPr>
          <w:smallCaps/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 (a cura di)</w:t>
      </w:r>
      <w:r w:rsidRPr="005A260F">
        <w:rPr>
          <w:smallCaps/>
          <w:spacing w:val="-5"/>
          <w:szCs w:val="18"/>
        </w:rPr>
        <w:t>,</w:t>
      </w:r>
      <w:r w:rsidRPr="005A260F">
        <w:rPr>
          <w:i/>
          <w:smallCaps/>
          <w:spacing w:val="-5"/>
          <w:szCs w:val="18"/>
        </w:rPr>
        <w:t xml:space="preserve"> </w:t>
      </w:r>
      <w:r w:rsidRPr="005A260F">
        <w:rPr>
          <w:i/>
          <w:spacing w:val="-5"/>
          <w:szCs w:val="18"/>
        </w:rPr>
        <w:t>Trame di sostenibilità. Pedagogia dell’ambiente, sviluppo umano, responsabilità sociale</w:t>
      </w:r>
      <w:r w:rsidRPr="005A260F">
        <w:rPr>
          <w:spacing w:val="-5"/>
          <w:szCs w:val="18"/>
        </w:rPr>
        <w:t>, Pensa Multimedia, Lecce-Rovato, 2017 (ad esclusione della sessione “Ambiente e legislazione”).</w:t>
      </w:r>
    </w:p>
    <w:p w14:paraId="0A77FD24" w14:textId="77777777" w:rsidR="00536799" w:rsidRPr="005A260F" w:rsidRDefault="00536799" w:rsidP="004039BB">
      <w:pPr>
        <w:pStyle w:val="Testo1"/>
        <w:spacing w:line="240" w:lineRule="exact"/>
        <w:rPr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</w:t>
      </w:r>
      <w:r w:rsidRPr="005A260F">
        <w:rPr>
          <w:smallCaps/>
          <w:spacing w:val="-5"/>
          <w:szCs w:val="18"/>
        </w:rPr>
        <w:t>,</w:t>
      </w:r>
      <w:r w:rsidRPr="005A260F">
        <w:rPr>
          <w:i/>
          <w:spacing w:val="-5"/>
          <w:szCs w:val="18"/>
        </w:rPr>
        <w:t xml:space="preserve"> Custodire lo sviluppo, coltivare l’educazione,</w:t>
      </w:r>
      <w:r w:rsidRPr="005A260F">
        <w:rPr>
          <w:spacing w:val="-5"/>
          <w:szCs w:val="18"/>
        </w:rPr>
        <w:t xml:space="preserve"> Pensa Multimedia, Lecce-Rovato, 2016.</w:t>
      </w:r>
    </w:p>
    <w:p w14:paraId="383712B7" w14:textId="77777777" w:rsidR="00536799" w:rsidRPr="005A260F" w:rsidRDefault="00536799" w:rsidP="00536799">
      <w:pPr>
        <w:spacing w:before="240" w:after="120" w:line="220" w:lineRule="exact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DIDATTICA DEL CORSO</w:t>
      </w:r>
    </w:p>
    <w:p w14:paraId="33D5B8A5" w14:textId="77777777" w:rsidR="00536799" w:rsidRPr="005A260F" w:rsidRDefault="00536799" w:rsidP="00536799">
      <w:pPr>
        <w:pStyle w:val="Testo2"/>
        <w:rPr>
          <w:szCs w:val="18"/>
        </w:rPr>
      </w:pPr>
      <w:r w:rsidRPr="005A260F">
        <w:rPr>
          <w:szCs w:val="18"/>
        </w:rPr>
        <w:t>Lezioni frontali, attività seminariali, testimonianze.</w:t>
      </w:r>
    </w:p>
    <w:p w14:paraId="29195454" w14:textId="77777777" w:rsidR="00536799" w:rsidRPr="005A260F" w:rsidRDefault="00536799" w:rsidP="00536799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5A260F">
        <w:rPr>
          <w:b/>
          <w:i/>
          <w:noProof/>
          <w:sz w:val="18"/>
          <w:szCs w:val="18"/>
        </w:rPr>
        <w:t>METODO E CRITERI DI VALUTAZIONE</w:t>
      </w:r>
    </w:p>
    <w:p w14:paraId="4BC4F1CF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valutazione dell’apprendimento è effettuata attraverso un esame orale in relazione agli aspetti fondamentali del corso, con riferimento allo studio dei volumi riportati in bibliografia; in modo particolare è tesa ad accertare la padronanza dei contenuti del corso, l’acquisizione delle conoscenze emblematiche della disciplina; la capacità di comunicare in modo corretto, efficace e chiaro i contenuti del corso anche attraverso lo specifico lessico pedagogico; la capacità di argomentazione critico-riflessiva degli stessi; la capacità di riconoscere categorie, linguaggi e concetti propri del dibattito pedagogico sui contenuti tematici affrontati.</w:t>
      </w:r>
    </w:p>
    <w:p w14:paraId="5D7D5D20" w14:textId="77777777" w:rsidR="005A260F" w:rsidRDefault="005A260F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Il voto finale è unico ed è il risultato della sommatoria delle valutazioni dei due moduli.</w:t>
      </w:r>
    </w:p>
    <w:p w14:paraId="2D6A870B" w14:textId="77777777" w:rsidR="003E12AF" w:rsidRDefault="003E12AF" w:rsidP="0076655F">
      <w:pPr>
        <w:pStyle w:val="Testo2"/>
        <w:spacing w:line="240" w:lineRule="exact"/>
      </w:pPr>
      <w:r w:rsidRPr="00EB7445">
        <w:t>L’accesso all’esame è subordinato alla frequenza e al superamento del Laboratorio.</w:t>
      </w:r>
    </w:p>
    <w:p w14:paraId="6ACB727B" w14:textId="77777777" w:rsidR="00536799" w:rsidRPr="005A260F" w:rsidRDefault="00536799" w:rsidP="00536799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AVVERTENZE E PREREQUISITI</w:t>
      </w:r>
    </w:p>
    <w:p w14:paraId="19F3CF73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Non è necessario alcun particolare prerequisito.</w:t>
      </w:r>
    </w:p>
    <w:p w14:paraId="396A1E82" w14:textId="77777777" w:rsidR="007D0B1D" w:rsidRPr="005A260F" w:rsidRDefault="007D0B1D" w:rsidP="0076655F">
      <w:pPr>
        <w:pStyle w:val="Testo2"/>
        <w:spacing w:line="240" w:lineRule="exact"/>
        <w:rPr>
          <w:szCs w:val="18"/>
        </w:rPr>
      </w:pPr>
    </w:p>
    <w:p w14:paraId="37212FC1" w14:textId="77777777" w:rsidR="007D0B1D" w:rsidRPr="005A260F" w:rsidRDefault="007D0B1D" w:rsidP="0076655F">
      <w:pPr>
        <w:pStyle w:val="Testo2"/>
        <w:spacing w:line="240" w:lineRule="exact"/>
        <w:ind w:firstLine="0"/>
        <w:rPr>
          <w:szCs w:val="18"/>
        </w:rPr>
      </w:pPr>
      <w:r w:rsidRPr="005A260F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5A260F">
        <w:rPr>
          <w:i/>
          <w:iCs/>
          <w:szCs w:val="18"/>
        </w:rPr>
        <w:t>. </w:t>
      </w:r>
    </w:p>
    <w:p w14:paraId="0F31C061" w14:textId="77777777" w:rsidR="007D0B1D" w:rsidRPr="005A260F" w:rsidRDefault="007D0B1D" w:rsidP="0076655F">
      <w:pPr>
        <w:pStyle w:val="Testo2"/>
        <w:spacing w:line="240" w:lineRule="exact"/>
        <w:rPr>
          <w:szCs w:val="18"/>
        </w:rPr>
      </w:pPr>
    </w:p>
    <w:p w14:paraId="02AE04BC" w14:textId="77777777" w:rsidR="00536799" w:rsidRPr="005A260F" w:rsidRDefault="00536799" w:rsidP="0076655F">
      <w:pPr>
        <w:pStyle w:val="Testo2"/>
        <w:spacing w:after="120" w:line="240" w:lineRule="exact"/>
        <w:rPr>
          <w:i/>
          <w:szCs w:val="18"/>
        </w:rPr>
      </w:pPr>
      <w:r w:rsidRPr="005A260F">
        <w:rPr>
          <w:i/>
          <w:szCs w:val="18"/>
        </w:rPr>
        <w:t>Orario e luogo di ricevimento</w:t>
      </w:r>
    </w:p>
    <w:p w14:paraId="68F85C50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prof.ssa Birbes nel periodo di lezione riceve gli studenti il giovedì dalle ore 11.30 alle ore 13.00 presso il proprio studio.</w:t>
      </w:r>
    </w:p>
    <w:p w14:paraId="1AFA55DD" w14:textId="77777777" w:rsidR="001D235E" w:rsidRPr="005A260F" w:rsidRDefault="001D235E" w:rsidP="00893AAF">
      <w:pPr>
        <w:spacing w:before="240" w:after="120"/>
        <w:rPr>
          <w:b/>
          <w:sz w:val="18"/>
          <w:szCs w:val="18"/>
          <w:u w:val="single"/>
        </w:rPr>
      </w:pPr>
    </w:p>
    <w:p w14:paraId="10BCBFE0" w14:textId="77777777" w:rsidR="003C237D" w:rsidRPr="005A260F" w:rsidRDefault="003C237D" w:rsidP="00893AAF">
      <w:pPr>
        <w:spacing w:before="240" w:after="120"/>
        <w:rPr>
          <w:b/>
          <w:sz w:val="18"/>
          <w:szCs w:val="18"/>
          <w:u w:val="single"/>
        </w:rPr>
      </w:pPr>
      <w:r w:rsidRPr="005A260F">
        <w:rPr>
          <w:b/>
          <w:sz w:val="18"/>
          <w:szCs w:val="18"/>
          <w:u w:val="single"/>
        </w:rPr>
        <w:t>Secondo semestre: Pedagogia interculturale (Prof.ssa Monica Amadini)</w:t>
      </w:r>
    </w:p>
    <w:p w14:paraId="3419BDE1" w14:textId="77777777" w:rsidR="00536799" w:rsidRPr="005A260F" w:rsidRDefault="00536799" w:rsidP="00536799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lastRenderedPageBreak/>
        <w:t>OBIETTIVO DEL CORSO</w:t>
      </w:r>
      <w:r w:rsidRPr="005A260F">
        <w:rPr>
          <w:color w:val="000000"/>
          <w:sz w:val="18"/>
          <w:szCs w:val="18"/>
        </w:rPr>
        <w:t xml:space="preserve"> </w:t>
      </w:r>
      <w:r w:rsidRPr="005A260F">
        <w:rPr>
          <w:b/>
          <w:i/>
          <w:sz w:val="18"/>
          <w:szCs w:val="18"/>
        </w:rPr>
        <w:t>E RISULTATI DI APPRENDIMENTO ATTESI</w:t>
      </w:r>
    </w:p>
    <w:p w14:paraId="5A9641D8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>Il corso si prefigge di presentare i fondamenti epistemologici della pedagogia interculturale e d’indagare il fenomeno dei flussi migratori cogliendone le sfide pedagogico-educative. Obiettivo di questa parte è quello di individuare linee di intervento educativo capaci di valorizzare la prospettiva della comunità educante, per la promozione di percorsi inclusivi.</w:t>
      </w:r>
    </w:p>
    <w:p w14:paraId="5168E4E4" w14:textId="77777777" w:rsidR="003C237D" w:rsidRPr="004039BB" w:rsidRDefault="003C237D" w:rsidP="003C237D">
      <w:pPr>
        <w:rPr>
          <w:szCs w:val="18"/>
          <w:highlight w:val="yellow"/>
        </w:rPr>
      </w:pPr>
    </w:p>
    <w:p w14:paraId="4021EE79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>Al termine del corso, lo studente sarà in grado di:</w:t>
      </w:r>
    </w:p>
    <w:p w14:paraId="70C66428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 xml:space="preserve">- conoscere e comprendere i fondamenti epistemologici e le tematiche più rilevanti della pedagogia interculturale; </w:t>
      </w:r>
    </w:p>
    <w:p w14:paraId="05FD4853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>-  conoscere e comprendere il fenomeno dei flussi migratori, sapendo prefigurare un impegno pedagogico-educativo nella prospettiva interculturale.</w:t>
      </w:r>
    </w:p>
    <w:p w14:paraId="60CC39F1" w14:textId="77777777" w:rsidR="00B70DE4" w:rsidRPr="005A260F" w:rsidRDefault="00B70DE4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PROGRAMMA DEL CORSO</w:t>
      </w:r>
    </w:p>
    <w:p w14:paraId="15D7CFAF" w14:textId="77777777" w:rsidR="003C237D" w:rsidRPr="004039BB" w:rsidRDefault="003C237D" w:rsidP="0076655F">
      <w:pPr>
        <w:spacing w:before="120"/>
        <w:rPr>
          <w:rFonts w:ascii="Times New Roman" w:hAnsi="Times New Roman"/>
          <w:szCs w:val="18"/>
        </w:rPr>
      </w:pPr>
      <w:r w:rsidRPr="004039BB">
        <w:rPr>
          <w:rFonts w:ascii="Times New Roman" w:hAnsi="Times New Roman"/>
          <w:szCs w:val="18"/>
        </w:rPr>
        <w:t>I temi principali delle lezioni saranno i seguenti:</w:t>
      </w:r>
    </w:p>
    <w:p w14:paraId="13472D17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>La società multiculturale e l’istanza pedagogica dell’interculturalità</w:t>
      </w:r>
    </w:p>
    <w:p w14:paraId="2C998DE5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 xml:space="preserve">Intercultura: problemi e concetti </w:t>
      </w:r>
    </w:p>
    <w:p w14:paraId="19E5490F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>Approcci e metodi educativi nella prospettiva della pedagogia interculturale</w:t>
      </w:r>
    </w:p>
    <w:p w14:paraId="0C308724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line="240" w:lineRule="exact"/>
        <w:rPr>
          <w:szCs w:val="18"/>
        </w:rPr>
      </w:pPr>
      <w:r w:rsidRPr="004039BB">
        <w:rPr>
          <w:szCs w:val="18"/>
        </w:rPr>
        <w:t>Le competenze interculturali nel lavoro educativo.</w:t>
      </w:r>
    </w:p>
    <w:p w14:paraId="3CBD1684" w14:textId="77777777" w:rsidR="00B70DE4" w:rsidRPr="005A260F" w:rsidRDefault="00B70DE4" w:rsidP="00B70DE4">
      <w:pPr>
        <w:keepNext/>
        <w:spacing w:before="240" w:after="120"/>
        <w:rPr>
          <w:b/>
          <w:sz w:val="18"/>
          <w:szCs w:val="18"/>
        </w:rPr>
      </w:pPr>
      <w:r w:rsidRPr="005A260F">
        <w:rPr>
          <w:b/>
          <w:i/>
          <w:sz w:val="18"/>
          <w:szCs w:val="18"/>
        </w:rPr>
        <w:t>BIBLIOGRAFIA</w:t>
      </w:r>
    </w:p>
    <w:p w14:paraId="3D15A6C3" w14:textId="77777777" w:rsidR="003C237D" w:rsidRPr="005A260F" w:rsidRDefault="003C237D" w:rsidP="00B70DE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4039BB">
        <w:rPr>
          <w:rFonts w:ascii="Times New Roman" w:hAnsi="Times New Roman"/>
          <w:smallCaps/>
          <w:sz w:val="16"/>
          <w:szCs w:val="18"/>
        </w:rPr>
        <w:t xml:space="preserve">- 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 xml:space="preserve">D. </w:t>
      </w:r>
      <w:r w:rsidR="00B70DE4" w:rsidRPr="004039BB">
        <w:rPr>
          <w:rFonts w:ascii="Times New Roman" w:hAnsi="Times New Roman"/>
          <w:smallCaps/>
          <w:spacing w:val="-5"/>
          <w:sz w:val="16"/>
          <w:szCs w:val="18"/>
        </w:rPr>
        <w:t>Z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>oletto</w:t>
      </w:r>
      <w:r w:rsidRPr="005A260F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5A260F">
        <w:rPr>
          <w:rFonts w:ascii="Times New Roman" w:hAnsi="Times New Roman"/>
          <w:i/>
          <w:spacing w:val="-5"/>
          <w:szCs w:val="18"/>
        </w:rPr>
        <w:t xml:space="preserve"> Straniero in classe. Una pedagogia dell’ospitalità,</w:t>
      </w:r>
      <w:r w:rsidRPr="005A260F">
        <w:rPr>
          <w:rFonts w:ascii="Times New Roman" w:hAnsi="Times New Roman"/>
          <w:spacing w:val="-5"/>
          <w:szCs w:val="18"/>
        </w:rPr>
        <w:t xml:space="preserve"> Raffaello Cortina, Milano, 2007.</w:t>
      </w:r>
    </w:p>
    <w:p w14:paraId="02AB5465" w14:textId="77777777" w:rsidR="003C237D" w:rsidRPr="005A260F" w:rsidRDefault="003C237D" w:rsidP="003C237D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4039BB">
        <w:rPr>
          <w:rFonts w:ascii="Times New Roman" w:hAnsi="Times New Roman"/>
          <w:sz w:val="16"/>
          <w:szCs w:val="18"/>
        </w:rPr>
        <w:t xml:space="preserve">- 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>A. Granata</w:t>
      </w:r>
      <w:r w:rsidRPr="005A260F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5A260F">
        <w:rPr>
          <w:rFonts w:ascii="Times New Roman" w:hAnsi="Times New Roman"/>
          <w:i/>
          <w:spacing w:val="-5"/>
          <w:szCs w:val="18"/>
        </w:rPr>
        <w:t xml:space="preserve"> Pedagogia delle diversità,</w:t>
      </w:r>
      <w:r w:rsidRPr="005A260F">
        <w:rPr>
          <w:rFonts w:ascii="Times New Roman" w:hAnsi="Times New Roman"/>
          <w:spacing w:val="-5"/>
          <w:szCs w:val="18"/>
        </w:rPr>
        <w:t xml:space="preserve"> Carocci, Roma, 2016.</w:t>
      </w:r>
    </w:p>
    <w:p w14:paraId="01D15A19" w14:textId="77777777" w:rsidR="00B70DE4" w:rsidRPr="005A260F" w:rsidRDefault="00B70DE4" w:rsidP="00B70DE4">
      <w:pPr>
        <w:spacing w:before="240" w:after="120" w:line="220" w:lineRule="exact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DIDATTICA DEL CORSO</w:t>
      </w:r>
    </w:p>
    <w:p w14:paraId="577A156C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>Lezioni interattive in aula, con l’ausilio di materiali multimediali e momenti di confronto finalizzati a promuovere il coinvolgimento attivo degli studenti. Si prevede altresì l’incontro con professionisti esperti delle tematiche prese in esame.</w:t>
      </w:r>
    </w:p>
    <w:p w14:paraId="0194C4BF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>Il materiale didattico utilizzato a lezione verrà messo a disposizione degli studenti attraverso la piattaforma Blackboard.</w:t>
      </w:r>
    </w:p>
    <w:p w14:paraId="434C9087" w14:textId="77777777" w:rsidR="00B70DE4" w:rsidRPr="005A260F" w:rsidRDefault="00B70DE4" w:rsidP="00B70DE4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5A260F">
        <w:rPr>
          <w:b/>
          <w:i/>
          <w:noProof/>
          <w:sz w:val="18"/>
          <w:szCs w:val="18"/>
        </w:rPr>
        <w:t>METODO E CRITERI DI VALUTAZIONE</w:t>
      </w:r>
    </w:p>
    <w:p w14:paraId="6B516D46" w14:textId="77777777" w:rsidR="003C237D" w:rsidRPr="005A260F" w:rsidRDefault="003C237D" w:rsidP="0076655F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L’esame sarà sostenuto in forma orale. </w:t>
      </w:r>
    </w:p>
    <w:p w14:paraId="2DDA00C1" w14:textId="77777777" w:rsidR="003C237D" w:rsidRPr="005A260F" w:rsidRDefault="003C237D" w:rsidP="0076655F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In modo particolare, il colloquio orale è volto ad accertare l’acquisizione delle conoscenze acquisite in merito alle tematiche oggetto del corso, la capacità di argomentazione e le abilità </w:t>
      </w:r>
      <w:r w:rsidRPr="005A260F">
        <w:rPr>
          <w:sz w:val="18"/>
          <w:szCs w:val="18"/>
        </w:rPr>
        <w:lastRenderedPageBreak/>
        <w:t>comunicative, nonché la capacità di rielaborare in modo critico-riflessivo le questioni affrontate.</w:t>
      </w:r>
    </w:p>
    <w:p w14:paraId="1F5BBC5D" w14:textId="77777777" w:rsidR="005A260F" w:rsidRDefault="005A260F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Il voto finale è unico ed è il risultato della sommatoria delle valutazioni dei due moduli.</w:t>
      </w:r>
    </w:p>
    <w:p w14:paraId="1D5603DE" w14:textId="77777777" w:rsidR="00440104" w:rsidRDefault="00440104" w:rsidP="0076655F">
      <w:pPr>
        <w:pStyle w:val="Testo2"/>
        <w:spacing w:line="240" w:lineRule="exact"/>
      </w:pPr>
      <w:r w:rsidRPr="00337D4F">
        <w:t>L’accesso all’esame è subordinato alla frequenza e al superamento del Laboratorio.</w:t>
      </w:r>
      <w:bookmarkStart w:id="1" w:name="_GoBack"/>
      <w:bookmarkEnd w:id="1"/>
    </w:p>
    <w:p w14:paraId="07DF2B73" w14:textId="77777777" w:rsidR="00B70DE4" w:rsidRPr="005A260F" w:rsidRDefault="00B70DE4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AVVERTENZE E PREREQUISITI</w:t>
      </w:r>
    </w:p>
    <w:p w14:paraId="17929F6A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Il corso non necessita di prerequisiti relativi ai contenuti. </w:t>
      </w:r>
    </w:p>
    <w:p w14:paraId="6EFA67AB" w14:textId="77777777" w:rsidR="0076655F" w:rsidRDefault="0076655F" w:rsidP="007D0B1D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1767F3E0" w14:textId="77777777" w:rsidR="007D0B1D" w:rsidRPr="005A260F" w:rsidRDefault="007D0B1D" w:rsidP="007D0B1D">
      <w:pPr>
        <w:pStyle w:val="Testo2"/>
        <w:spacing w:line="240" w:lineRule="exact"/>
        <w:ind w:firstLine="0"/>
        <w:rPr>
          <w:szCs w:val="18"/>
        </w:rPr>
      </w:pPr>
      <w:r w:rsidRPr="005A260F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5A260F">
        <w:rPr>
          <w:i/>
          <w:iCs/>
          <w:szCs w:val="18"/>
        </w:rPr>
        <w:t>. </w:t>
      </w:r>
    </w:p>
    <w:p w14:paraId="0A038975" w14:textId="77777777" w:rsidR="003C237D" w:rsidRPr="005A260F" w:rsidRDefault="003C237D" w:rsidP="0076655F">
      <w:pPr>
        <w:spacing w:before="120" w:after="120"/>
        <w:rPr>
          <w:i/>
          <w:iCs/>
          <w:sz w:val="18"/>
          <w:szCs w:val="18"/>
        </w:rPr>
      </w:pPr>
      <w:r w:rsidRPr="005A260F">
        <w:rPr>
          <w:i/>
          <w:iCs/>
          <w:sz w:val="18"/>
          <w:szCs w:val="18"/>
        </w:rPr>
        <w:t>Orario e luogo di ricevimento degli studenti</w:t>
      </w:r>
    </w:p>
    <w:p w14:paraId="44BD0001" w14:textId="77777777" w:rsidR="003C237D" w:rsidRPr="005A260F" w:rsidRDefault="003C237D" w:rsidP="0076655F">
      <w:pPr>
        <w:pStyle w:val="Testo2"/>
        <w:spacing w:line="240" w:lineRule="exact"/>
        <w:ind w:firstLine="0"/>
        <w:rPr>
          <w:rFonts w:ascii="Calibri" w:hAnsi="Calibri" w:cs="Calibri"/>
          <w:szCs w:val="18"/>
        </w:rPr>
      </w:pPr>
      <w:r w:rsidRPr="005A260F">
        <w:rPr>
          <w:rFonts w:ascii="Times New Roman" w:hAnsi="Times New Roman"/>
          <w:szCs w:val="18"/>
        </w:rPr>
        <w:t>La Prof.ssa Monica Amadini riceve gli studenti nel suo studio nei giorni di lezione al termine delle lezioni, oppure in altri giorni previo appuntamento via e-mail.</w:t>
      </w:r>
    </w:p>
    <w:sectPr w:rsidR="003C237D" w:rsidRPr="005A260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D3F"/>
    <w:multiLevelType w:val="hybridMultilevel"/>
    <w:tmpl w:val="467A2462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A48"/>
    <w:multiLevelType w:val="hybridMultilevel"/>
    <w:tmpl w:val="82CC3816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AF"/>
    <w:rsid w:val="00024A1E"/>
    <w:rsid w:val="00052A3D"/>
    <w:rsid w:val="000B0199"/>
    <w:rsid w:val="001D235E"/>
    <w:rsid w:val="00217E66"/>
    <w:rsid w:val="002E6595"/>
    <w:rsid w:val="00337D4F"/>
    <w:rsid w:val="0034074C"/>
    <w:rsid w:val="003C237D"/>
    <w:rsid w:val="003E12AF"/>
    <w:rsid w:val="004039BB"/>
    <w:rsid w:val="00440104"/>
    <w:rsid w:val="00450FA9"/>
    <w:rsid w:val="004B5AE6"/>
    <w:rsid w:val="00527715"/>
    <w:rsid w:val="00536799"/>
    <w:rsid w:val="005A260F"/>
    <w:rsid w:val="00695415"/>
    <w:rsid w:val="0074647D"/>
    <w:rsid w:val="0076655F"/>
    <w:rsid w:val="00782867"/>
    <w:rsid w:val="007921B6"/>
    <w:rsid w:val="00797121"/>
    <w:rsid w:val="007C0C85"/>
    <w:rsid w:val="007C4A8C"/>
    <w:rsid w:val="007C754D"/>
    <w:rsid w:val="007D0B1D"/>
    <w:rsid w:val="008312B0"/>
    <w:rsid w:val="00893AAF"/>
    <w:rsid w:val="00925976"/>
    <w:rsid w:val="00971576"/>
    <w:rsid w:val="00B70DE4"/>
    <w:rsid w:val="00DD7603"/>
    <w:rsid w:val="00E321AD"/>
    <w:rsid w:val="00EB6144"/>
    <w:rsid w:val="00EB7445"/>
    <w:rsid w:val="00EE795D"/>
    <w:rsid w:val="00F14276"/>
    <w:rsid w:val="00F261C9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405E"/>
  <w15:docId w15:val="{5B1AE42A-7BED-47CB-9073-EF4C887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95415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237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43985/nadia-bassa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41909/barbara-sacchel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it/docenti/14267/anna-rubagotti" TargetMode="External"/><Relationship Id="rId5" Type="http://schemas.openxmlformats.org/officeDocument/2006/relationships/hyperlink" Target="https://docenti.unicatt.it/ppd2/it/docenti/59788/daniela-ci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9</cp:revision>
  <cp:lastPrinted>2003-03-27T09:42:00Z</cp:lastPrinted>
  <dcterms:created xsi:type="dcterms:W3CDTF">2021-02-22T11:34:00Z</dcterms:created>
  <dcterms:modified xsi:type="dcterms:W3CDTF">2021-02-26T15:12:00Z</dcterms:modified>
</cp:coreProperties>
</file>