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8539E8">
      <w:pPr>
        <w:pStyle w:val="Titolo1"/>
      </w:pPr>
      <w:r>
        <w:t>Prova di idoneità di Lingua Spagnola</w:t>
      </w:r>
    </w:p>
    <w:p w:rsidR="008539E8" w:rsidRDefault="008539E8" w:rsidP="008539E8">
      <w:pPr>
        <w:pStyle w:val="Titolo2"/>
      </w:pPr>
    </w:p>
    <w:p w:rsidR="008539E8" w:rsidRDefault="008539E8" w:rsidP="008539E8">
      <w:pPr>
        <w:spacing w:before="240" w:after="120"/>
        <w:rPr>
          <w:b/>
          <w:sz w:val="18"/>
        </w:rPr>
      </w:pPr>
      <w:r>
        <w:rPr>
          <w:b/>
          <w:i/>
          <w:sz w:val="18"/>
        </w:rPr>
        <w:t>OBIETTIVO DEL CORSO E RISULTATI DI APPRENDIMENTO ATTESI</w:t>
      </w:r>
    </w:p>
    <w:p w:rsidR="008539E8" w:rsidRPr="008539E8" w:rsidRDefault="008539E8" w:rsidP="008539E8">
      <w:r w:rsidRPr="008539E8">
        <w:t>L’obiettivo del corso sarà l’acquisizione delle basi morfosintattiche della lingua spagnola per il raggiungimento di competenze corrispondenti al livello B1 del Quadro di Riferimento Europeo delle Lingue.</w:t>
      </w:r>
    </w:p>
    <w:p w:rsidR="008539E8" w:rsidRPr="008539E8" w:rsidRDefault="008539E8" w:rsidP="008539E8">
      <w:r w:rsidRPr="008539E8">
        <w:t xml:space="preserve">Il corso mira quindi, oltre che a porre le basi grammaticali, a permettere allo studente di: </w:t>
      </w:r>
    </w:p>
    <w:p w:rsidR="008539E8" w:rsidRPr="008539E8" w:rsidRDefault="008539E8" w:rsidP="008539E8"/>
    <w:p w:rsidR="008539E8" w:rsidRPr="008539E8" w:rsidRDefault="008539E8" w:rsidP="008539E8">
      <w:pPr>
        <w:numPr>
          <w:ilvl w:val="0"/>
          <w:numId w:val="1"/>
        </w:numPr>
        <w:tabs>
          <w:tab w:val="clear" w:pos="720"/>
        </w:tabs>
      </w:pPr>
      <w:proofErr w:type="gramStart"/>
      <w:r w:rsidRPr="008539E8">
        <w:t>comprendere</w:t>
      </w:r>
      <w:proofErr w:type="gramEnd"/>
      <w:r w:rsidRPr="008539E8">
        <w:t xml:space="preserve"> gli elementi principali di un discorso chiaro in lingua standard su argomenti familiari;</w:t>
      </w:r>
    </w:p>
    <w:p w:rsidR="008539E8" w:rsidRPr="008539E8" w:rsidRDefault="008539E8" w:rsidP="008539E8">
      <w:pPr>
        <w:numPr>
          <w:ilvl w:val="0"/>
          <w:numId w:val="1"/>
        </w:numPr>
        <w:tabs>
          <w:tab w:val="clear" w:pos="720"/>
        </w:tabs>
      </w:pPr>
      <w:proofErr w:type="gramStart"/>
      <w:r w:rsidRPr="008539E8">
        <w:t>intuire</w:t>
      </w:r>
      <w:proofErr w:type="gramEnd"/>
      <w:r w:rsidRPr="008539E8">
        <w:t xml:space="preserve"> l'essenziale di molte trasmissioni radiofoniche e televisive; </w:t>
      </w:r>
    </w:p>
    <w:p w:rsidR="008539E8" w:rsidRPr="008539E8" w:rsidRDefault="008539E8" w:rsidP="008539E8">
      <w:pPr>
        <w:numPr>
          <w:ilvl w:val="0"/>
          <w:numId w:val="1"/>
        </w:numPr>
        <w:tabs>
          <w:tab w:val="clear" w:pos="720"/>
        </w:tabs>
      </w:pPr>
      <w:proofErr w:type="gramStart"/>
      <w:r w:rsidRPr="008539E8">
        <w:t>capire</w:t>
      </w:r>
      <w:proofErr w:type="gramEnd"/>
      <w:r w:rsidRPr="008539E8">
        <w:t xml:space="preserve"> testi scritti prevalentemente in linguaggio quotidiano o relativo alla propria area di lavoro;</w:t>
      </w:r>
    </w:p>
    <w:p w:rsidR="008539E8" w:rsidRPr="008539E8" w:rsidRDefault="008539E8" w:rsidP="008539E8">
      <w:pPr>
        <w:numPr>
          <w:ilvl w:val="0"/>
          <w:numId w:val="1"/>
        </w:numPr>
        <w:tabs>
          <w:tab w:val="clear" w:pos="720"/>
        </w:tabs>
      </w:pPr>
      <w:proofErr w:type="gramStart"/>
      <w:r w:rsidRPr="008539E8">
        <w:t>affrontare</w:t>
      </w:r>
      <w:proofErr w:type="gramEnd"/>
      <w:r w:rsidRPr="008539E8">
        <w:t xml:space="preserve"> molte delle situazioni che si possono presentare viaggiando in una zona dove si parla la lingua; </w:t>
      </w:r>
    </w:p>
    <w:p w:rsidR="008539E8" w:rsidRPr="008539E8" w:rsidRDefault="008539E8" w:rsidP="008539E8">
      <w:pPr>
        <w:numPr>
          <w:ilvl w:val="0"/>
          <w:numId w:val="2"/>
        </w:numPr>
        <w:tabs>
          <w:tab w:val="clear" w:pos="720"/>
        </w:tabs>
      </w:pPr>
      <w:proofErr w:type="gramStart"/>
      <w:r w:rsidRPr="008539E8">
        <w:t>prendere</w:t>
      </w:r>
      <w:proofErr w:type="gramEnd"/>
      <w:r w:rsidRPr="008539E8">
        <w:t xml:space="preserve"> parte a conversazioni su argomenti familiari, di interesse personale o riguardanti la vita quotidiana; </w:t>
      </w:r>
    </w:p>
    <w:p w:rsidR="008539E8" w:rsidRPr="008539E8" w:rsidRDefault="008539E8" w:rsidP="008539E8">
      <w:pPr>
        <w:numPr>
          <w:ilvl w:val="0"/>
          <w:numId w:val="2"/>
        </w:numPr>
        <w:tabs>
          <w:tab w:val="clear" w:pos="720"/>
        </w:tabs>
      </w:pPr>
      <w:proofErr w:type="gramStart"/>
      <w:r w:rsidRPr="008539E8">
        <w:t>descrivere</w:t>
      </w:r>
      <w:proofErr w:type="gramEnd"/>
      <w:r w:rsidRPr="008539E8">
        <w:t xml:space="preserve"> esperienze e avvenimenti, trame di libri e film, narrare una storia;</w:t>
      </w:r>
    </w:p>
    <w:p w:rsidR="008539E8" w:rsidRPr="008539E8" w:rsidRDefault="008539E8" w:rsidP="008539E8">
      <w:pPr>
        <w:numPr>
          <w:ilvl w:val="0"/>
          <w:numId w:val="2"/>
        </w:numPr>
        <w:tabs>
          <w:tab w:val="clear" w:pos="720"/>
        </w:tabs>
      </w:pPr>
      <w:proofErr w:type="gramStart"/>
      <w:r w:rsidRPr="008539E8">
        <w:t>motivare</w:t>
      </w:r>
      <w:proofErr w:type="gramEnd"/>
      <w:r w:rsidRPr="008539E8">
        <w:t xml:space="preserve"> e spiegare brevemente opinioni e intenzioni. </w:t>
      </w:r>
    </w:p>
    <w:p w:rsidR="008539E8" w:rsidRPr="008539E8" w:rsidRDefault="008539E8" w:rsidP="008539E8"/>
    <w:p w:rsidR="008539E8" w:rsidRPr="008539E8" w:rsidRDefault="008539E8" w:rsidP="008539E8">
      <w:r w:rsidRPr="008539E8">
        <w:rPr>
          <w:bCs/>
        </w:rPr>
        <w:t xml:space="preserve">Il conseguimento di tali abilità presuppone l’acquisizione e lo sviluppo delle competenze comunicative ricettive </w:t>
      </w:r>
      <w:r w:rsidRPr="008539E8">
        <w:t xml:space="preserve">e </w:t>
      </w:r>
      <w:r w:rsidRPr="008539E8">
        <w:rPr>
          <w:bCs/>
        </w:rPr>
        <w:t xml:space="preserve">produttive </w:t>
      </w:r>
      <w:r w:rsidRPr="008539E8">
        <w:t>e del vocabolario fondamentale per esprimersi nelle situazioni di vita quotidiana relative ai principali ambiti tematici.</w:t>
      </w:r>
    </w:p>
    <w:p w:rsidR="008539E8" w:rsidRDefault="008539E8" w:rsidP="008539E8">
      <w:pPr>
        <w:spacing w:before="240" w:after="120"/>
        <w:rPr>
          <w:b/>
          <w:sz w:val="18"/>
        </w:rPr>
      </w:pPr>
      <w:r>
        <w:rPr>
          <w:b/>
          <w:i/>
          <w:sz w:val="18"/>
        </w:rPr>
        <w:t>PROGRAMMA DEL CORSO</w:t>
      </w:r>
    </w:p>
    <w:p w:rsidR="008539E8" w:rsidRPr="008539E8" w:rsidRDefault="008539E8" w:rsidP="008539E8">
      <w:r w:rsidRPr="008539E8">
        <w:t>Al fine di raggiungere gli obiettivi descritti, il corso presuppone:</w:t>
      </w:r>
    </w:p>
    <w:p w:rsidR="008539E8" w:rsidRPr="008539E8" w:rsidRDefault="008539E8" w:rsidP="008539E8"/>
    <w:p w:rsidR="008539E8" w:rsidRPr="008539E8" w:rsidRDefault="008539E8" w:rsidP="008539E8">
      <w:pPr>
        <w:rPr>
          <w:b/>
          <w:bCs/>
        </w:rPr>
      </w:pPr>
      <w:r w:rsidRPr="008539E8">
        <w:rPr>
          <w:b/>
          <w:bCs/>
        </w:rPr>
        <w:t>a)</w:t>
      </w:r>
      <w:r w:rsidRPr="008539E8">
        <w:rPr>
          <w:b/>
          <w:bCs/>
        </w:rPr>
        <w:tab/>
        <w:t>Studio, conoscenza e uso attivo della grammatica di base:</w:t>
      </w:r>
    </w:p>
    <w:p w:rsidR="008539E8" w:rsidRPr="008539E8" w:rsidRDefault="008539E8" w:rsidP="008539E8">
      <w:pPr>
        <w:numPr>
          <w:ilvl w:val="0"/>
          <w:numId w:val="3"/>
        </w:numPr>
      </w:pPr>
      <w:proofErr w:type="spellStart"/>
      <w:r w:rsidRPr="008539E8">
        <w:t>Fonética</w:t>
      </w:r>
      <w:proofErr w:type="spellEnd"/>
      <w:r w:rsidRPr="008539E8">
        <w:t xml:space="preserve"> y </w:t>
      </w:r>
      <w:proofErr w:type="spellStart"/>
      <w:r w:rsidRPr="008539E8">
        <w:t>ortografía</w:t>
      </w:r>
      <w:proofErr w:type="spellEnd"/>
      <w:r w:rsidRPr="008539E8">
        <w:t xml:space="preserve">. </w:t>
      </w:r>
    </w:p>
    <w:p w:rsidR="008539E8" w:rsidRPr="008539E8" w:rsidRDefault="008539E8" w:rsidP="008539E8">
      <w:pPr>
        <w:numPr>
          <w:ilvl w:val="0"/>
          <w:numId w:val="3"/>
        </w:numPr>
      </w:pPr>
      <w:proofErr w:type="spellStart"/>
      <w:r w:rsidRPr="008539E8">
        <w:t>Artículos</w:t>
      </w:r>
      <w:proofErr w:type="spellEnd"/>
      <w:r w:rsidRPr="008539E8">
        <w:t xml:space="preserve"> </w:t>
      </w:r>
      <w:proofErr w:type="spellStart"/>
      <w:r w:rsidRPr="008539E8">
        <w:t>determinados</w:t>
      </w:r>
      <w:proofErr w:type="spellEnd"/>
      <w:r w:rsidRPr="008539E8">
        <w:t xml:space="preserve"> e </w:t>
      </w:r>
      <w:proofErr w:type="spellStart"/>
      <w:r w:rsidRPr="008539E8">
        <w:t>indeterminados</w:t>
      </w:r>
      <w:proofErr w:type="spellEnd"/>
      <w:r w:rsidRPr="008539E8">
        <w:t>. Forma y uso.</w:t>
      </w:r>
    </w:p>
    <w:p w:rsidR="008539E8" w:rsidRPr="008539E8" w:rsidRDefault="008539E8" w:rsidP="008539E8">
      <w:pPr>
        <w:numPr>
          <w:ilvl w:val="0"/>
          <w:numId w:val="3"/>
        </w:numPr>
      </w:pPr>
      <w:proofErr w:type="spellStart"/>
      <w:r w:rsidRPr="008539E8">
        <w:t>Género</w:t>
      </w:r>
      <w:proofErr w:type="spellEnd"/>
      <w:r w:rsidRPr="008539E8">
        <w:t xml:space="preserve"> y </w:t>
      </w:r>
      <w:proofErr w:type="spellStart"/>
      <w:r w:rsidRPr="008539E8">
        <w:t>número</w:t>
      </w:r>
      <w:proofErr w:type="spellEnd"/>
      <w:r w:rsidRPr="008539E8">
        <w:t xml:space="preserve"> de </w:t>
      </w:r>
      <w:proofErr w:type="spellStart"/>
      <w:r w:rsidRPr="008539E8">
        <w:t>nombres</w:t>
      </w:r>
      <w:proofErr w:type="spellEnd"/>
      <w:r w:rsidRPr="008539E8">
        <w:t xml:space="preserve"> y </w:t>
      </w:r>
      <w:proofErr w:type="spellStart"/>
      <w:r w:rsidRPr="008539E8">
        <w:t>adjetivos</w:t>
      </w:r>
      <w:proofErr w:type="spellEnd"/>
      <w:r w:rsidRPr="008539E8">
        <w:t>.</w:t>
      </w:r>
    </w:p>
    <w:p w:rsidR="008539E8" w:rsidRPr="008539E8" w:rsidRDefault="008539E8" w:rsidP="008539E8">
      <w:pPr>
        <w:numPr>
          <w:ilvl w:val="0"/>
          <w:numId w:val="3"/>
        </w:numPr>
      </w:pPr>
      <w:proofErr w:type="spellStart"/>
      <w:r w:rsidRPr="008539E8">
        <w:t>Pronombres</w:t>
      </w:r>
      <w:proofErr w:type="spellEnd"/>
      <w:r w:rsidRPr="008539E8">
        <w:t xml:space="preserve">: </w:t>
      </w:r>
      <w:proofErr w:type="spellStart"/>
      <w:r w:rsidRPr="008539E8">
        <w:t>personales</w:t>
      </w:r>
      <w:proofErr w:type="spellEnd"/>
      <w:r w:rsidRPr="008539E8">
        <w:t xml:space="preserve"> </w:t>
      </w:r>
      <w:proofErr w:type="spellStart"/>
      <w:r w:rsidRPr="008539E8">
        <w:t>sujeto</w:t>
      </w:r>
      <w:proofErr w:type="spellEnd"/>
      <w:r w:rsidRPr="008539E8">
        <w:t xml:space="preserve">, </w:t>
      </w:r>
      <w:proofErr w:type="spellStart"/>
      <w:r w:rsidRPr="008539E8">
        <w:t>reflexivos</w:t>
      </w:r>
      <w:proofErr w:type="spellEnd"/>
      <w:r w:rsidRPr="008539E8">
        <w:t xml:space="preserve">, complemento </w:t>
      </w:r>
      <w:proofErr w:type="spellStart"/>
      <w:r w:rsidRPr="008539E8">
        <w:t>directo</w:t>
      </w:r>
      <w:proofErr w:type="spellEnd"/>
      <w:r w:rsidRPr="008539E8">
        <w:t xml:space="preserve">, </w:t>
      </w:r>
      <w:proofErr w:type="spellStart"/>
      <w:r w:rsidRPr="008539E8">
        <w:t>indirecto</w:t>
      </w:r>
      <w:proofErr w:type="spellEnd"/>
      <w:r w:rsidRPr="008539E8">
        <w:t xml:space="preserve"> e </w:t>
      </w:r>
      <w:proofErr w:type="spellStart"/>
      <w:r w:rsidRPr="008539E8">
        <w:t>interrogativos</w:t>
      </w:r>
      <w:proofErr w:type="spellEnd"/>
      <w:r w:rsidRPr="008539E8">
        <w:t>.</w:t>
      </w:r>
    </w:p>
    <w:p w:rsidR="008539E8" w:rsidRPr="008539E8" w:rsidRDefault="008539E8" w:rsidP="008539E8">
      <w:pPr>
        <w:numPr>
          <w:ilvl w:val="0"/>
          <w:numId w:val="3"/>
        </w:numPr>
      </w:pPr>
      <w:proofErr w:type="spellStart"/>
      <w:r w:rsidRPr="008539E8">
        <w:lastRenderedPageBreak/>
        <w:t>Adjetivos</w:t>
      </w:r>
      <w:proofErr w:type="spellEnd"/>
      <w:r w:rsidRPr="008539E8">
        <w:t xml:space="preserve"> y </w:t>
      </w:r>
      <w:proofErr w:type="spellStart"/>
      <w:r w:rsidRPr="008539E8">
        <w:t>pronombres</w:t>
      </w:r>
      <w:proofErr w:type="spellEnd"/>
      <w:r w:rsidRPr="008539E8">
        <w:t xml:space="preserve">: </w:t>
      </w:r>
      <w:proofErr w:type="spellStart"/>
      <w:r w:rsidRPr="008539E8">
        <w:t>posesivos</w:t>
      </w:r>
      <w:proofErr w:type="spellEnd"/>
      <w:r w:rsidRPr="008539E8">
        <w:t xml:space="preserve">, </w:t>
      </w:r>
      <w:proofErr w:type="spellStart"/>
      <w:r w:rsidRPr="008539E8">
        <w:t>demostrativos</w:t>
      </w:r>
      <w:proofErr w:type="spellEnd"/>
      <w:r w:rsidRPr="008539E8">
        <w:t xml:space="preserve">, </w:t>
      </w:r>
      <w:proofErr w:type="spellStart"/>
      <w:r w:rsidRPr="008539E8">
        <w:t>indefinidos</w:t>
      </w:r>
      <w:proofErr w:type="spellEnd"/>
      <w:r w:rsidRPr="008539E8">
        <w:t xml:space="preserve">, </w:t>
      </w:r>
      <w:proofErr w:type="spellStart"/>
      <w:r w:rsidRPr="008539E8">
        <w:t>relativos</w:t>
      </w:r>
      <w:proofErr w:type="spellEnd"/>
      <w:r w:rsidRPr="008539E8">
        <w:t xml:space="preserve"> e </w:t>
      </w:r>
      <w:proofErr w:type="spellStart"/>
      <w:r w:rsidRPr="008539E8">
        <w:t>interrogativos</w:t>
      </w:r>
      <w:proofErr w:type="spellEnd"/>
      <w:r w:rsidRPr="008539E8">
        <w:t>.</w:t>
      </w:r>
    </w:p>
    <w:p w:rsidR="008539E8" w:rsidRPr="008539E8" w:rsidRDefault="008539E8" w:rsidP="008539E8">
      <w:pPr>
        <w:numPr>
          <w:ilvl w:val="0"/>
          <w:numId w:val="3"/>
        </w:numPr>
        <w:rPr>
          <w:i/>
          <w:iCs/>
        </w:rPr>
      </w:pPr>
      <w:proofErr w:type="spellStart"/>
      <w:r w:rsidRPr="008539E8">
        <w:t>Diferencia</w:t>
      </w:r>
      <w:proofErr w:type="spellEnd"/>
      <w:r w:rsidRPr="008539E8">
        <w:t xml:space="preserve"> </w:t>
      </w:r>
      <w:proofErr w:type="spellStart"/>
      <w:r w:rsidRPr="008539E8">
        <w:t>entre</w:t>
      </w:r>
      <w:proofErr w:type="spellEnd"/>
      <w:r w:rsidRPr="008539E8">
        <w:t xml:space="preserve"> </w:t>
      </w:r>
      <w:proofErr w:type="spellStart"/>
      <w:r w:rsidRPr="008539E8">
        <w:t>hay</w:t>
      </w:r>
      <w:proofErr w:type="spellEnd"/>
      <w:r w:rsidRPr="008539E8">
        <w:t xml:space="preserve"> / </w:t>
      </w:r>
      <w:proofErr w:type="spellStart"/>
      <w:r w:rsidRPr="008539E8">
        <w:t>está</w:t>
      </w:r>
      <w:proofErr w:type="spellEnd"/>
      <w:r w:rsidRPr="008539E8">
        <w:t xml:space="preserve"> (n).</w:t>
      </w:r>
    </w:p>
    <w:p w:rsidR="008539E8" w:rsidRPr="008539E8" w:rsidRDefault="008539E8" w:rsidP="008539E8">
      <w:pPr>
        <w:numPr>
          <w:ilvl w:val="0"/>
          <w:numId w:val="3"/>
        </w:numPr>
      </w:pPr>
      <w:proofErr w:type="spellStart"/>
      <w:r w:rsidRPr="008539E8">
        <w:t>Verbos</w:t>
      </w:r>
      <w:proofErr w:type="spellEnd"/>
      <w:r w:rsidRPr="008539E8">
        <w:t xml:space="preserve"> </w:t>
      </w:r>
      <w:proofErr w:type="spellStart"/>
      <w:r w:rsidRPr="008539E8">
        <w:t>reflexivos</w:t>
      </w:r>
      <w:proofErr w:type="spellEnd"/>
      <w:r w:rsidRPr="008539E8">
        <w:t xml:space="preserve">, </w:t>
      </w:r>
      <w:proofErr w:type="spellStart"/>
      <w:r w:rsidRPr="008539E8">
        <w:t>pronominales</w:t>
      </w:r>
      <w:proofErr w:type="spellEnd"/>
      <w:r w:rsidRPr="008539E8">
        <w:t xml:space="preserve"> e </w:t>
      </w:r>
      <w:proofErr w:type="spellStart"/>
      <w:r w:rsidRPr="008539E8">
        <w:t>impersonales</w:t>
      </w:r>
      <w:proofErr w:type="spellEnd"/>
      <w:r w:rsidRPr="008539E8">
        <w:t xml:space="preserve">. </w:t>
      </w:r>
    </w:p>
    <w:p w:rsidR="008539E8" w:rsidRPr="008539E8" w:rsidRDefault="008539E8" w:rsidP="008539E8">
      <w:pPr>
        <w:numPr>
          <w:ilvl w:val="0"/>
          <w:numId w:val="3"/>
        </w:numPr>
      </w:pPr>
      <w:proofErr w:type="spellStart"/>
      <w:r w:rsidRPr="008539E8">
        <w:t>Números</w:t>
      </w:r>
      <w:proofErr w:type="spellEnd"/>
      <w:r w:rsidRPr="008539E8">
        <w:t xml:space="preserve"> </w:t>
      </w:r>
      <w:proofErr w:type="spellStart"/>
      <w:r w:rsidRPr="008539E8">
        <w:t>cardinales</w:t>
      </w:r>
      <w:proofErr w:type="spellEnd"/>
      <w:r w:rsidRPr="008539E8">
        <w:t xml:space="preserve"> y </w:t>
      </w:r>
      <w:proofErr w:type="spellStart"/>
      <w:r w:rsidRPr="008539E8">
        <w:t>ordinales</w:t>
      </w:r>
      <w:proofErr w:type="spellEnd"/>
      <w:r w:rsidRPr="008539E8">
        <w:t>.</w:t>
      </w:r>
    </w:p>
    <w:p w:rsidR="008539E8" w:rsidRPr="008539E8" w:rsidRDefault="008539E8" w:rsidP="008539E8">
      <w:pPr>
        <w:numPr>
          <w:ilvl w:val="0"/>
          <w:numId w:val="3"/>
        </w:numPr>
      </w:pPr>
      <w:proofErr w:type="spellStart"/>
      <w:r w:rsidRPr="008539E8">
        <w:t>Muy</w:t>
      </w:r>
      <w:proofErr w:type="spellEnd"/>
      <w:r w:rsidRPr="008539E8">
        <w:t>/</w:t>
      </w:r>
      <w:proofErr w:type="spellStart"/>
      <w:r w:rsidRPr="008539E8">
        <w:t>mucho</w:t>
      </w:r>
      <w:proofErr w:type="spellEnd"/>
      <w:r w:rsidRPr="008539E8">
        <w:t>.</w:t>
      </w:r>
    </w:p>
    <w:p w:rsidR="008539E8" w:rsidRPr="008539E8" w:rsidRDefault="008539E8" w:rsidP="008539E8">
      <w:pPr>
        <w:numPr>
          <w:ilvl w:val="0"/>
          <w:numId w:val="3"/>
        </w:numPr>
      </w:pPr>
      <w:proofErr w:type="spellStart"/>
      <w:r w:rsidRPr="008539E8">
        <w:t>Comparativos</w:t>
      </w:r>
      <w:proofErr w:type="spellEnd"/>
      <w:r w:rsidRPr="008539E8">
        <w:t xml:space="preserve"> y </w:t>
      </w:r>
      <w:proofErr w:type="spellStart"/>
      <w:r w:rsidRPr="008539E8">
        <w:t>superlativos</w:t>
      </w:r>
      <w:proofErr w:type="spellEnd"/>
      <w:r w:rsidRPr="008539E8">
        <w:t>.</w:t>
      </w:r>
    </w:p>
    <w:p w:rsidR="008539E8" w:rsidRPr="008539E8" w:rsidRDefault="008539E8" w:rsidP="008539E8">
      <w:pPr>
        <w:numPr>
          <w:ilvl w:val="0"/>
          <w:numId w:val="3"/>
        </w:numPr>
      </w:pPr>
      <w:proofErr w:type="spellStart"/>
      <w:r w:rsidRPr="008539E8">
        <w:t>Diferencia</w:t>
      </w:r>
      <w:proofErr w:type="spellEnd"/>
      <w:r w:rsidRPr="008539E8">
        <w:t xml:space="preserve"> </w:t>
      </w:r>
      <w:proofErr w:type="spellStart"/>
      <w:r w:rsidRPr="008539E8">
        <w:t>entre</w:t>
      </w:r>
      <w:proofErr w:type="spellEnd"/>
      <w:r w:rsidRPr="008539E8">
        <w:t xml:space="preserve"> ser/</w:t>
      </w:r>
      <w:proofErr w:type="spellStart"/>
      <w:r w:rsidRPr="008539E8">
        <w:t>estar</w:t>
      </w:r>
      <w:proofErr w:type="spellEnd"/>
      <w:r w:rsidRPr="008539E8">
        <w:t>.</w:t>
      </w:r>
    </w:p>
    <w:p w:rsidR="008539E8" w:rsidRPr="008539E8" w:rsidRDefault="008539E8" w:rsidP="008539E8">
      <w:pPr>
        <w:numPr>
          <w:ilvl w:val="0"/>
          <w:numId w:val="3"/>
        </w:numPr>
        <w:rPr>
          <w:lang w:val="en-US"/>
        </w:rPr>
      </w:pPr>
      <w:proofErr w:type="spellStart"/>
      <w:r w:rsidRPr="008539E8">
        <w:rPr>
          <w:lang w:val="en-US"/>
        </w:rPr>
        <w:t>Principales</w:t>
      </w:r>
      <w:proofErr w:type="spellEnd"/>
      <w:r w:rsidRPr="008539E8">
        <w:rPr>
          <w:lang w:val="en-US"/>
        </w:rPr>
        <w:t xml:space="preserve"> </w:t>
      </w:r>
      <w:proofErr w:type="spellStart"/>
      <w:r w:rsidRPr="008539E8">
        <w:rPr>
          <w:lang w:val="en-US"/>
        </w:rPr>
        <w:t>verbos</w:t>
      </w:r>
      <w:proofErr w:type="spellEnd"/>
      <w:r w:rsidRPr="008539E8">
        <w:rPr>
          <w:lang w:val="en-US"/>
        </w:rPr>
        <w:t xml:space="preserve"> </w:t>
      </w:r>
      <w:proofErr w:type="spellStart"/>
      <w:r w:rsidRPr="008539E8">
        <w:rPr>
          <w:lang w:val="en-US"/>
        </w:rPr>
        <w:t>regulares</w:t>
      </w:r>
      <w:proofErr w:type="spellEnd"/>
      <w:r w:rsidRPr="008539E8">
        <w:rPr>
          <w:lang w:val="en-US"/>
        </w:rPr>
        <w:t xml:space="preserve"> e </w:t>
      </w:r>
      <w:proofErr w:type="spellStart"/>
      <w:r w:rsidRPr="008539E8">
        <w:rPr>
          <w:lang w:val="en-US"/>
        </w:rPr>
        <w:t>irregulares</w:t>
      </w:r>
      <w:proofErr w:type="spellEnd"/>
      <w:r w:rsidRPr="008539E8">
        <w:rPr>
          <w:lang w:val="en-US"/>
        </w:rPr>
        <w:t xml:space="preserve">. </w:t>
      </w:r>
    </w:p>
    <w:p w:rsidR="008539E8" w:rsidRPr="008539E8" w:rsidRDefault="008539E8" w:rsidP="008539E8">
      <w:pPr>
        <w:numPr>
          <w:ilvl w:val="0"/>
          <w:numId w:val="3"/>
        </w:numPr>
      </w:pPr>
      <w:proofErr w:type="spellStart"/>
      <w:r w:rsidRPr="008539E8">
        <w:t>Tiempos</w:t>
      </w:r>
      <w:proofErr w:type="spellEnd"/>
      <w:r w:rsidRPr="008539E8">
        <w:t xml:space="preserve"> </w:t>
      </w:r>
      <w:proofErr w:type="spellStart"/>
      <w:r w:rsidRPr="008539E8">
        <w:t>verbales</w:t>
      </w:r>
      <w:proofErr w:type="spellEnd"/>
      <w:r w:rsidRPr="008539E8">
        <w:t xml:space="preserve"> del Indicativo: Presente, </w:t>
      </w:r>
      <w:proofErr w:type="spellStart"/>
      <w:r w:rsidRPr="008539E8">
        <w:t>Pretérito</w:t>
      </w:r>
      <w:proofErr w:type="spellEnd"/>
      <w:r w:rsidRPr="008539E8">
        <w:t xml:space="preserve"> </w:t>
      </w:r>
      <w:proofErr w:type="spellStart"/>
      <w:r w:rsidRPr="008539E8">
        <w:t>imperfecto</w:t>
      </w:r>
      <w:proofErr w:type="spellEnd"/>
      <w:r w:rsidRPr="008539E8">
        <w:t xml:space="preserve">, </w:t>
      </w:r>
      <w:proofErr w:type="spellStart"/>
      <w:r w:rsidRPr="008539E8">
        <w:t>Pretérito</w:t>
      </w:r>
      <w:proofErr w:type="spellEnd"/>
      <w:r w:rsidRPr="008539E8">
        <w:t xml:space="preserve"> </w:t>
      </w:r>
      <w:proofErr w:type="spellStart"/>
      <w:r w:rsidRPr="008539E8">
        <w:t>perfecto</w:t>
      </w:r>
      <w:proofErr w:type="spellEnd"/>
      <w:r w:rsidRPr="008539E8">
        <w:t xml:space="preserve"> </w:t>
      </w:r>
      <w:proofErr w:type="spellStart"/>
      <w:r w:rsidRPr="008539E8">
        <w:t>compuesto</w:t>
      </w:r>
      <w:proofErr w:type="spellEnd"/>
      <w:r w:rsidRPr="008539E8">
        <w:t xml:space="preserve">, </w:t>
      </w:r>
      <w:proofErr w:type="spellStart"/>
      <w:r w:rsidRPr="008539E8">
        <w:t>Pretérito</w:t>
      </w:r>
      <w:proofErr w:type="spellEnd"/>
      <w:r w:rsidRPr="008539E8">
        <w:t xml:space="preserve"> </w:t>
      </w:r>
      <w:proofErr w:type="spellStart"/>
      <w:r w:rsidRPr="008539E8">
        <w:t>indefinido</w:t>
      </w:r>
      <w:proofErr w:type="spellEnd"/>
      <w:r w:rsidRPr="008539E8">
        <w:t xml:space="preserve">, </w:t>
      </w:r>
      <w:proofErr w:type="spellStart"/>
      <w:r w:rsidRPr="008539E8">
        <w:t>Pretérito</w:t>
      </w:r>
      <w:proofErr w:type="spellEnd"/>
      <w:r w:rsidRPr="008539E8">
        <w:t xml:space="preserve"> </w:t>
      </w:r>
      <w:proofErr w:type="spellStart"/>
      <w:r w:rsidRPr="008539E8">
        <w:t>pluscuamperfecto</w:t>
      </w:r>
      <w:proofErr w:type="spellEnd"/>
      <w:r w:rsidRPr="008539E8">
        <w:t xml:space="preserve">, Futuro y </w:t>
      </w:r>
      <w:proofErr w:type="spellStart"/>
      <w:r w:rsidRPr="008539E8">
        <w:t>Condicional</w:t>
      </w:r>
      <w:proofErr w:type="spellEnd"/>
      <w:r w:rsidRPr="008539E8">
        <w:t>.</w:t>
      </w:r>
    </w:p>
    <w:p w:rsidR="008539E8" w:rsidRPr="008539E8" w:rsidRDefault="008539E8" w:rsidP="008539E8">
      <w:pPr>
        <w:numPr>
          <w:ilvl w:val="0"/>
          <w:numId w:val="3"/>
        </w:numPr>
      </w:pPr>
      <w:proofErr w:type="spellStart"/>
      <w:r w:rsidRPr="008539E8">
        <w:t>El</w:t>
      </w:r>
      <w:proofErr w:type="spellEnd"/>
      <w:r w:rsidRPr="008539E8">
        <w:t xml:space="preserve"> Imperativo + </w:t>
      </w:r>
      <w:proofErr w:type="spellStart"/>
      <w:r w:rsidRPr="008539E8">
        <w:t>pronombres</w:t>
      </w:r>
      <w:proofErr w:type="spellEnd"/>
      <w:r w:rsidRPr="008539E8">
        <w:t xml:space="preserve">. </w:t>
      </w:r>
    </w:p>
    <w:p w:rsidR="008539E8" w:rsidRPr="008539E8" w:rsidRDefault="008539E8" w:rsidP="008539E8">
      <w:pPr>
        <w:numPr>
          <w:ilvl w:val="0"/>
          <w:numId w:val="3"/>
        </w:numPr>
      </w:pPr>
      <w:proofErr w:type="spellStart"/>
      <w:r w:rsidRPr="008539E8">
        <w:t>Perífrasis</w:t>
      </w:r>
      <w:proofErr w:type="spellEnd"/>
      <w:r w:rsidRPr="008539E8">
        <w:t xml:space="preserve">: </w:t>
      </w:r>
      <w:proofErr w:type="spellStart"/>
      <w:r w:rsidRPr="008539E8">
        <w:t>Ir</w:t>
      </w:r>
      <w:proofErr w:type="spellEnd"/>
      <w:r w:rsidRPr="008539E8">
        <w:t xml:space="preserve"> a + infinitivo</w:t>
      </w:r>
      <w:r w:rsidRPr="008539E8">
        <w:rPr>
          <w:iCs/>
        </w:rPr>
        <w:t xml:space="preserve">; </w:t>
      </w:r>
      <w:proofErr w:type="spellStart"/>
      <w:r w:rsidRPr="008539E8">
        <w:rPr>
          <w:iCs/>
        </w:rPr>
        <w:t>Haber</w:t>
      </w:r>
      <w:proofErr w:type="spellEnd"/>
      <w:r w:rsidRPr="008539E8">
        <w:rPr>
          <w:iCs/>
        </w:rPr>
        <w:t>/tener</w:t>
      </w:r>
      <w:r w:rsidRPr="008539E8">
        <w:t xml:space="preserve"> + </w:t>
      </w:r>
      <w:proofErr w:type="spellStart"/>
      <w:r w:rsidRPr="008539E8">
        <w:rPr>
          <w:iCs/>
        </w:rPr>
        <w:t>que</w:t>
      </w:r>
      <w:proofErr w:type="spellEnd"/>
      <w:r w:rsidRPr="008539E8">
        <w:t xml:space="preserve"> + infinitivo; </w:t>
      </w:r>
      <w:proofErr w:type="spellStart"/>
      <w:r w:rsidRPr="008539E8">
        <w:t>Deber</w:t>
      </w:r>
      <w:proofErr w:type="spellEnd"/>
      <w:r w:rsidRPr="008539E8">
        <w:t xml:space="preserve"> + infinitivo; </w:t>
      </w:r>
      <w:r w:rsidRPr="008539E8">
        <w:rPr>
          <w:iCs/>
        </w:rPr>
        <w:t>Volver a</w:t>
      </w:r>
      <w:r w:rsidRPr="008539E8">
        <w:t xml:space="preserve"> / </w:t>
      </w:r>
      <w:proofErr w:type="spellStart"/>
      <w:r w:rsidRPr="008539E8">
        <w:rPr>
          <w:iCs/>
        </w:rPr>
        <w:t>acabar</w:t>
      </w:r>
      <w:proofErr w:type="spellEnd"/>
      <w:r w:rsidRPr="008539E8">
        <w:rPr>
          <w:iCs/>
        </w:rPr>
        <w:t xml:space="preserve"> de</w:t>
      </w:r>
      <w:r w:rsidRPr="008539E8">
        <w:t xml:space="preserve"> + infinitivo; </w:t>
      </w:r>
      <w:proofErr w:type="spellStart"/>
      <w:r w:rsidRPr="008539E8">
        <w:rPr>
          <w:iCs/>
        </w:rPr>
        <w:t>Estar</w:t>
      </w:r>
      <w:proofErr w:type="spellEnd"/>
      <w:r w:rsidRPr="008539E8">
        <w:rPr>
          <w:iCs/>
        </w:rPr>
        <w:t xml:space="preserve"> a punto de</w:t>
      </w:r>
      <w:r w:rsidRPr="008539E8">
        <w:t xml:space="preserve"> + infinitivo. </w:t>
      </w:r>
      <w:proofErr w:type="spellStart"/>
      <w:r w:rsidRPr="008539E8">
        <w:rPr>
          <w:iCs/>
        </w:rPr>
        <w:t>Estar</w:t>
      </w:r>
      <w:proofErr w:type="spellEnd"/>
      <w:r w:rsidRPr="008539E8">
        <w:rPr>
          <w:iCs/>
        </w:rPr>
        <w:t xml:space="preserve"> + </w:t>
      </w:r>
      <w:r w:rsidRPr="008539E8">
        <w:t>gerundio.</w:t>
      </w:r>
    </w:p>
    <w:p w:rsidR="008539E8" w:rsidRPr="008539E8" w:rsidRDefault="008539E8" w:rsidP="008539E8">
      <w:pPr>
        <w:numPr>
          <w:ilvl w:val="0"/>
          <w:numId w:val="3"/>
        </w:numPr>
      </w:pPr>
      <w:proofErr w:type="spellStart"/>
      <w:r w:rsidRPr="008539E8">
        <w:t>Adverbios</w:t>
      </w:r>
      <w:proofErr w:type="spellEnd"/>
      <w:r w:rsidRPr="008539E8">
        <w:t xml:space="preserve"> de </w:t>
      </w:r>
      <w:proofErr w:type="spellStart"/>
      <w:r w:rsidRPr="008539E8">
        <w:t>lugar</w:t>
      </w:r>
      <w:proofErr w:type="spellEnd"/>
      <w:r w:rsidRPr="008539E8">
        <w:t xml:space="preserve">, </w:t>
      </w:r>
      <w:proofErr w:type="spellStart"/>
      <w:r w:rsidRPr="008539E8">
        <w:t>tiempo</w:t>
      </w:r>
      <w:proofErr w:type="spellEnd"/>
      <w:r w:rsidRPr="008539E8">
        <w:t xml:space="preserve">, modo, </w:t>
      </w:r>
      <w:proofErr w:type="spellStart"/>
      <w:r w:rsidRPr="008539E8">
        <w:t>cantidad</w:t>
      </w:r>
      <w:proofErr w:type="spellEnd"/>
      <w:r w:rsidRPr="008539E8">
        <w:t>, etc.</w:t>
      </w:r>
    </w:p>
    <w:p w:rsidR="008539E8" w:rsidRPr="008539E8" w:rsidRDefault="008539E8" w:rsidP="008539E8">
      <w:pPr>
        <w:numPr>
          <w:ilvl w:val="0"/>
          <w:numId w:val="3"/>
        </w:numPr>
      </w:pPr>
      <w:proofErr w:type="spellStart"/>
      <w:r w:rsidRPr="008539E8">
        <w:t>Principales</w:t>
      </w:r>
      <w:proofErr w:type="spellEnd"/>
      <w:r w:rsidRPr="008539E8">
        <w:t xml:space="preserve"> </w:t>
      </w:r>
      <w:proofErr w:type="spellStart"/>
      <w:r w:rsidRPr="008539E8">
        <w:t>preposiciones</w:t>
      </w:r>
      <w:proofErr w:type="spellEnd"/>
      <w:r w:rsidRPr="008539E8">
        <w:t xml:space="preserve"> y </w:t>
      </w:r>
      <w:proofErr w:type="spellStart"/>
      <w:r w:rsidRPr="008539E8">
        <w:t>conjunciones</w:t>
      </w:r>
      <w:proofErr w:type="spellEnd"/>
      <w:r w:rsidRPr="008539E8">
        <w:t>.</w:t>
      </w:r>
    </w:p>
    <w:p w:rsidR="008539E8" w:rsidRPr="008539E8" w:rsidRDefault="008539E8" w:rsidP="008539E8">
      <w:pPr>
        <w:numPr>
          <w:ilvl w:val="0"/>
          <w:numId w:val="3"/>
        </w:numPr>
      </w:pPr>
      <w:proofErr w:type="spellStart"/>
      <w:r w:rsidRPr="008539E8">
        <w:t>Diferencias</w:t>
      </w:r>
      <w:proofErr w:type="spellEnd"/>
      <w:r w:rsidRPr="008539E8">
        <w:t xml:space="preserve"> </w:t>
      </w:r>
      <w:proofErr w:type="spellStart"/>
      <w:r w:rsidRPr="008539E8">
        <w:t>gramaticales</w:t>
      </w:r>
      <w:proofErr w:type="spellEnd"/>
      <w:r w:rsidRPr="008539E8">
        <w:t xml:space="preserve"> </w:t>
      </w:r>
      <w:proofErr w:type="spellStart"/>
      <w:r w:rsidRPr="008539E8">
        <w:t>básicas</w:t>
      </w:r>
      <w:proofErr w:type="spellEnd"/>
      <w:r w:rsidRPr="008539E8">
        <w:t xml:space="preserve"> </w:t>
      </w:r>
      <w:proofErr w:type="spellStart"/>
      <w:r w:rsidRPr="008539E8">
        <w:t>entre</w:t>
      </w:r>
      <w:proofErr w:type="spellEnd"/>
      <w:r w:rsidRPr="008539E8">
        <w:t xml:space="preserve"> </w:t>
      </w:r>
      <w:proofErr w:type="spellStart"/>
      <w:r w:rsidRPr="008539E8">
        <w:t>el</w:t>
      </w:r>
      <w:proofErr w:type="spellEnd"/>
      <w:r w:rsidRPr="008539E8">
        <w:t xml:space="preserve"> </w:t>
      </w:r>
      <w:proofErr w:type="spellStart"/>
      <w:r w:rsidRPr="008539E8">
        <w:t>español</w:t>
      </w:r>
      <w:proofErr w:type="spellEnd"/>
      <w:r w:rsidRPr="008539E8">
        <w:t xml:space="preserve"> y </w:t>
      </w:r>
      <w:proofErr w:type="spellStart"/>
      <w:r w:rsidRPr="008539E8">
        <w:t>el</w:t>
      </w:r>
      <w:proofErr w:type="spellEnd"/>
      <w:r w:rsidRPr="008539E8">
        <w:t xml:space="preserve"> italiano.</w:t>
      </w:r>
    </w:p>
    <w:p w:rsidR="008539E8" w:rsidRPr="008539E8" w:rsidRDefault="008539E8" w:rsidP="008539E8">
      <w:pPr>
        <w:rPr>
          <w:i/>
          <w:lang w:val="es-ES"/>
        </w:rPr>
      </w:pPr>
    </w:p>
    <w:p w:rsidR="008539E8" w:rsidRPr="008539E8" w:rsidRDefault="008539E8" w:rsidP="008539E8">
      <w:pPr>
        <w:rPr>
          <w:b/>
          <w:bCs/>
        </w:rPr>
      </w:pPr>
      <w:r w:rsidRPr="008539E8">
        <w:rPr>
          <w:b/>
          <w:bCs/>
        </w:rPr>
        <w:t>b)</w:t>
      </w:r>
      <w:r w:rsidRPr="008539E8">
        <w:rPr>
          <w:b/>
          <w:bCs/>
        </w:rPr>
        <w:tab/>
        <w:t>Acquisizione del vocabolario fondamentale per esprimersi nelle situazioni di vita quotidiana:</w:t>
      </w:r>
    </w:p>
    <w:p w:rsidR="008539E8" w:rsidRPr="008539E8" w:rsidRDefault="008539E8" w:rsidP="008539E8">
      <w:pPr>
        <w:numPr>
          <w:ilvl w:val="0"/>
          <w:numId w:val="4"/>
        </w:numPr>
      </w:pPr>
      <w:r w:rsidRPr="008539E8">
        <w:rPr>
          <w:lang w:val="es-ES"/>
        </w:rPr>
        <w:t>Saludos, despedidas y presenta</w:t>
      </w:r>
      <w:proofErr w:type="spellStart"/>
      <w:r w:rsidRPr="008539E8">
        <w:t>ciones</w:t>
      </w:r>
      <w:proofErr w:type="spellEnd"/>
      <w:r w:rsidRPr="008539E8">
        <w:t>.</w:t>
      </w:r>
    </w:p>
    <w:p w:rsidR="008539E8" w:rsidRPr="008539E8" w:rsidRDefault="008539E8" w:rsidP="008539E8">
      <w:pPr>
        <w:numPr>
          <w:ilvl w:val="0"/>
          <w:numId w:val="4"/>
        </w:numPr>
        <w:rPr>
          <w:lang w:val="es-ES"/>
        </w:rPr>
      </w:pPr>
      <w:r w:rsidRPr="008539E8">
        <w:rPr>
          <w:lang w:val="es-ES"/>
        </w:rPr>
        <w:t>Países y nacionalidades.</w:t>
      </w:r>
    </w:p>
    <w:p w:rsidR="008539E8" w:rsidRPr="008539E8" w:rsidRDefault="008539E8" w:rsidP="008539E8">
      <w:pPr>
        <w:numPr>
          <w:ilvl w:val="0"/>
          <w:numId w:val="4"/>
        </w:numPr>
        <w:rPr>
          <w:lang w:val="es-ES"/>
        </w:rPr>
      </w:pPr>
      <w:r w:rsidRPr="008539E8">
        <w:rPr>
          <w:lang w:val="es-ES"/>
        </w:rPr>
        <w:t>La familia y la descripción de personas.</w:t>
      </w:r>
    </w:p>
    <w:p w:rsidR="008539E8" w:rsidRPr="008539E8" w:rsidRDefault="008539E8" w:rsidP="008539E8">
      <w:pPr>
        <w:numPr>
          <w:ilvl w:val="0"/>
          <w:numId w:val="4"/>
        </w:numPr>
        <w:rPr>
          <w:lang w:val="es-ES"/>
        </w:rPr>
      </w:pPr>
      <w:r w:rsidRPr="008539E8">
        <w:rPr>
          <w:lang w:val="es-ES"/>
        </w:rPr>
        <w:t>Profesiones y lugares de trabajo.</w:t>
      </w:r>
    </w:p>
    <w:p w:rsidR="008539E8" w:rsidRPr="008539E8" w:rsidRDefault="008539E8" w:rsidP="008539E8">
      <w:pPr>
        <w:numPr>
          <w:ilvl w:val="0"/>
          <w:numId w:val="4"/>
        </w:numPr>
        <w:rPr>
          <w:lang w:val="fr-FR"/>
        </w:rPr>
      </w:pPr>
      <w:r w:rsidRPr="008539E8">
        <w:rPr>
          <w:lang w:val="es-ES"/>
        </w:rPr>
        <w:t>Partes del d</w:t>
      </w:r>
      <w:proofErr w:type="spellStart"/>
      <w:r w:rsidRPr="008539E8">
        <w:t>ía</w:t>
      </w:r>
      <w:proofErr w:type="spellEnd"/>
      <w:r w:rsidRPr="008539E8">
        <w:t xml:space="preserve"> y </w:t>
      </w:r>
      <w:r w:rsidRPr="008539E8">
        <w:rPr>
          <w:lang w:val="es-ES"/>
        </w:rPr>
        <w:t xml:space="preserve">acciones habituales. </w:t>
      </w:r>
      <w:proofErr w:type="spellStart"/>
      <w:r w:rsidRPr="008539E8">
        <w:rPr>
          <w:lang w:val="fr-FR"/>
        </w:rPr>
        <w:t>Expresiones</w:t>
      </w:r>
      <w:proofErr w:type="spellEnd"/>
      <w:r w:rsidRPr="008539E8">
        <w:rPr>
          <w:lang w:val="fr-FR"/>
        </w:rPr>
        <w:t xml:space="preserve"> de </w:t>
      </w:r>
      <w:proofErr w:type="spellStart"/>
      <w:r w:rsidRPr="008539E8">
        <w:rPr>
          <w:lang w:val="fr-FR"/>
        </w:rPr>
        <w:t>frecuencia</w:t>
      </w:r>
      <w:proofErr w:type="spellEnd"/>
      <w:r w:rsidRPr="008539E8">
        <w:rPr>
          <w:lang w:val="fr-FR"/>
        </w:rPr>
        <w:t>.</w:t>
      </w:r>
    </w:p>
    <w:p w:rsidR="008539E8" w:rsidRPr="008539E8" w:rsidRDefault="008539E8" w:rsidP="008539E8">
      <w:pPr>
        <w:numPr>
          <w:ilvl w:val="0"/>
          <w:numId w:val="4"/>
        </w:numPr>
        <w:rPr>
          <w:lang w:val="es-ES"/>
        </w:rPr>
      </w:pPr>
      <w:r w:rsidRPr="008539E8">
        <w:rPr>
          <w:lang w:val="es-ES"/>
        </w:rPr>
        <w:t>La casa (descripción de las partes, mobiliario y objetos).</w:t>
      </w:r>
    </w:p>
    <w:p w:rsidR="008539E8" w:rsidRPr="008539E8" w:rsidRDefault="008539E8" w:rsidP="008539E8">
      <w:pPr>
        <w:numPr>
          <w:ilvl w:val="0"/>
          <w:numId w:val="4"/>
        </w:numPr>
        <w:rPr>
          <w:lang w:val="fr-FR"/>
        </w:rPr>
      </w:pPr>
      <w:r w:rsidRPr="008539E8">
        <w:rPr>
          <w:lang w:val="es-ES"/>
        </w:rPr>
        <w:t xml:space="preserve">La ciudad. Nombres de establecimientos y lugares públicos. </w:t>
      </w:r>
      <w:proofErr w:type="spellStart"/>
      <w:r w:rsidRPr="008539E8">
        <w:rPr>
          <w:lang w:val="fr-FR"/>
        </w:rPr>
        <w:t>Indicadores</w:t>
      </w:r>
      <w:proofErr w:type="spellEnd"/>
      <w:r w:rsidRPr="008539E8">
        <w:rPr>
          <w:lang w:val="fr-FR"/>
        </w:rPr>
        <w:t xml:space="preserve"> de </w:t>
      </w:r>
      <w:proofErr w:type="spellStart"/>
      <w:r w:rsidRPr="008539E8">
        <w:rPr>
          <w:lang w:val="fr-FR"/>
        </w:rPr>
        <w:t>dirección</w:t>
      </w:r>
      <w:proofErr w:type="spellEnd"/>
      <w:r w:rsidRPr="008539E8">
        <w:rPr>
          <w:lang w:val="fr-FR"/>
        </w:rPr>
        <w:t>.</w:t>
      </w:r>
    </w:p>
    <w:p w:rsidR="008539E8" w:rsidRPr="008539E8" w:rsidRDefault="008539E8" w:rsidP="008539E8">
      <w:pPr>
        <w:numPr>
          <w:ilvl w:val="0"/>
          <w:numId w:val="4"/>
        </w:numPr>
        <w:rPr>
          <w:lang w:val="es-ES"/>
        </w:rPr>
      </w:pPr>
      <w:r w:rsidRPr="008539E8">
        <w:rPr>
          <w:lang w:val="es-ES"/>
        </w:rPr>
        <w:t>Ropa (prendas de vestir, tallas y colores).</w:t>
      </w:r>
    </w:p>
    <w:p w:rsidR="008539E8" w:rsidRPr="008539E8" w:rsidRDefault="008539E8" w:rsidP="008539E8">
      <w:pPr>
        <w:numPr>
          <w:ilvl w:val="0"/>
          <w:numId w:val="4"/>
        </w:numPr>
      </w:pPr>
      <w:proofErr w:type="spellStart"/>
      <w:r w:rsidRPr="008539E8">
        <w:t>Partes</w:t>
      </w:r>
      <w:proofErr w:type="spellEnd"/>
      <w:r w:rsidRPr="008539E8">
        <w:t xml:space="preserve"> del </w:t>
      </w:r>
      <w:proofErr w:type="spellStart"/>
      <w:r w:rsidRPr="008539E8">
        <w:t>cuerpo</w:t>
      </w:r>
      <w:proofErr w:type="spellEnd"/>
      <w:r w:rsidRPr="008539E8">
        <w:t>.</w:t>
      </w:r>
    </w:p>
    <w:p w:rsidR="008539E8" w:rsidRPr="008539E8" w:rsidRDefault="008539E8" w:rsidP="008539E8">
      <w:pPr>
        <w:numPr>
          <w:ilvl w:val="0"/>
          <w:numId w:val="4"/>
        </w:numPr>
        <w:rPr>
          <w:lang w:val="es-ES"/>
        </w:rPr>
      </w:pPr>
      <w:r w:rsidRPr="008539E8">
        <w:rPr>
          <w:lang w:val="es-ES"/>
        </w:rPr>
        <w:t xml:space="preserve">Alimentos y bebidas. </w:t>
      </w:r>
    </w:p>
    <w:p w:rsidR="008539E8" w:rsidRPr="008539E8" w:rsidRDefault="008539E8" w:rsidP="008539E8">
      <w:pPr>
        <w:numPr>
          <w:ilvl w:val="0"/>
          <w:numId w:val="4"/>
        </w:numPr>
        <w:rPr>
          <w:lang w:val="es-ES"/>
        </w:rPr>
      </w:pPr>
      <w:r w:rsidRPr="008539E8">
        <w:rPr>
          <w:lang w:val="es-ES"/>
        </w:rPr>
        <w:t>Actividades del tiempo libre y lugares de ocio.</w:t>
      </w:r>
    </w:p>
    <w:p w:rsidR="008539E8" w:rsidRPr="008539E8" w:rsidRDefault="008539E8" w:rsidP="008539E8">
      <w:pPr>
        <w:numPr>
          <w:ilvl w:val="0"/>
          <w:numId w:val="4"/>
        </w:numPr>
        <w:rPr>
          <w:lang w:val="es-ES"/>
        </w:rPr>
      </w:pPr>
      <w:r w:rsidRPr="008539E8">
        <w:rPr>
          <w:lang w:val="es-ES"/>
        </w:rPr>
        <w:t>Días de la semana, meses del año y estaciones.</w:t>
      </w:r>
    </w:p>
    <w:p w:rsidR="008539E8" w:rsidRPr="008539E8" w:rsidRDefault="008539E8" w:rsidP="008539E8">
      <w:pPr>
        <w:numPr>
          <w:ilvl w:val="0"/>
          <w:numId w:val="4"/>
        </w:numPr>
      </w:pPr>
      <w:proofErr w:type="spellStart"/>
      <w:r w:rsidRPr="008539E8">
        <w:t>Tiempo</w:t>
      </w:r>
      <w:proofErr w:type="spellEnd"/>
      <w:r w:rsidRPr="008539E8">
        <w:t xml:space="preserve"> </w:t>
      </w:r>
      <w:proofErr w:type="spellStart"/>
      <w:r w:rsidRPr="008539E8">
        <w:t>atmosférico</w:t>
      </w:r>
      <w:proofErr w:type="spellEnd"/>
      <w:r w:rsidRPr="008539E8">
        <w:t>.</w:t>
      </w:r>
    </w:p>
    <w:p w:rsidR="008539E8" w:rsidRPr="008539E8" w:rsidRDefault="008539E8" w:rsidP="008539E8">
      <w:pPr>
        <w:numPr>
          <w:ilvl w:val="0"/>
          <w:numId w:val="4"/>
        </w:numPr>
      </w:pPr>
      <w:proofErr w:type="spellStart"/>
      <w:r w:rsidRPr="008539E8">
        <w:t>Viajes</w:t>
      </w:r>
      <w:proofErr w:type="spellEnd"/>
      <w:r w:rsidRPr="008539E8">
        <w:t xml:space="preserve"> y </w:t>
      </w:r>
      <w:proofErr w:type="spellStart"/>
      <w:r w:rsidRPr="008539E8">
        <w:t>servicios</w:t>
      </w:r>
      <w:proofErr w:type="spellEnd"/>
      <w:r w:rsidRPr="008539E8">
        <w:t>.</w:t>
      </w:r>
    </w:p>
    <w:p w:rsidR="008539E8" w:rsidRPr="008539E8" w:rsidRDefault="008539E8" w:rsidP="008539E8">
      <w:pPr>
        <w:numPr>
          <w:ilvl w:val="0"/>
          <w:numId w:val="4"/>
        </w:numPr>
        <w:rPr>
          <w:lang w:val="es-ES"/>
        </w:rPr>
      </w:pPr>
      <w:r w:rsidRPr="008539E8">
        <w:rPr>
          <w:lang w:val="es-ES"/>
        </w:rPr>
        <w:t>Medios de transporte.</w:t>
      </w:r>
    </w:p>
    <w:p w:rsidR="008539E8" w:rsidRPr="008539E8" w:rsidRDefault="008539E8" w:rsidP="008539E8">
      <w:pPr>
        <w:numPr>
          <w:ilvl w:val="0"/>
          <w:numId w:val="4"/>
        </w:numPr>
        <w:rPr>
          <w:lang w:val="es-ES"/>
        </w:rPr>
      </w:pPr>
      <w:r w:rsidRPr="008539E8">
        <w:rPr>
          <w:lang w:val="es-ES"/>
        </w:rPr>
        <w:t>Medio ambiente.</w:t>
      </w:r>
    </w:p>
    <w:p w:rsidR="008539E8" w:rsidRPr="008539E8" w:rsidRDefault="008539E8" w:rsidP="008539E8">
      <w:pPr>
        <w:numPr>
          <w:ilvl w:val="0"/>
          <w:numId w:val="4"/>
        </w:numPr>
      </w:pPr>
      <w:proofErr w:type="spellStart"/>
      <w:r w:rsidRPr="008539E8">
        <w:t>Marcadores</w:t>
      </w:r>
      <w:proofErr w:type="spellEnd"/>
      <w:r w:rsidRPr="008539E8">
        <w:t xml:space="preserve"> </w:t>
      </w:r>
      <w:proofErr w:type="spellStart"/>
      <w:r w:rsidRPr="008539E8">
        <w:t>temporales</w:t>
      </w:r>
      <w:proofErr w:type="spellEnd"/>
      <w:r w:rsidRPr="008539E8">
        <w:t xml:space="preserve"> de </w:t>
      </w:r>
      <w:proofErr w:type="spellStart"/>
      <w:r w:rsidRPr="008539E8">
        <w:t>pasado</w:t>
      </w:r>
      <w:proofErr w:type="spellEnd"/>
      <w:r w:rsidRPr="008539E8">
        <w:t xml:space="preserve"> y futuro.</w:t>
      </w:r>
    </w:p>
    <w:p w:rsidR="008539E8" w:rsidRPr="008539E8" w:rsidRDefault="008539E8" w:rsidP="008539E8">
      <w:pPr>
        <w:numPr>
          <w:ilvl w:val="0"/>
          <w:numId w:val="4"/>
        </w:numPr>
        <w:rPr>
          <w:lang w:val="es-ES"/>
        </w:rPr>
      </w:pPr>
      <w:r w:rsidRPr="008539E8">
        <w:rPr>
          <w:lang w:val="es-ES"/>
        </w:rPr>
        <w:lastRenderedPageBreak/>
        <w:t>Aficiones y deportes.</w:t>
      </w:r>
    </w:p>
    <w:p w:rsidR="008539E8" w:rsidRDefault="008539E8" w:rsidP="008539E8">
      <w:pPr>
        <w:numPr>
          <w:ilvl w:val="0"/>
          <w:numId w:val="4"/>
        </w:numPr>
      </w:pPr>
      <w:proofErr w:type="spellStart"/>
      <w:r w:rsidRPr="008539E8">
        <w:t>Principales</w:t>
      </w:r>
      <w:proofErr w:type="spellEnd"/>
      <w:r w:rsidRPr="008539E8">
        <w:t xml:space="preserve"> “</w:t>
      </w:r>
      <w:proofErr w:type="spellStart"/>
      <w:r w:rsidRPr="008539E8">
        <w:t>falsos</w:t>
      </w:r>
      <w:proofErr w:type="spellEnd"/>
      <w:r w:rsidRPr="008539E8">
        <w:t xml:space="preserve"> </w:t>
      </w:r>
      <w:proofErr w:type="spellStart"/>
      <w:r w:rsidRPr="008539E8">
        <w:t>amigos</w:t>
      </w:r>
      <w:proofErr w:type="spellEnd"/>
      <w:r w:rsidRPr="008539E8">
        <w:t xml:space="preserve">” </w:t>
      </w:r>
      <w:proofErr w:type="spellStart"/>
      <w:r w:rsidRPr="008539E8">
        <w:t>entre</w:t>
      </w:r>
      <w:proofErr w:type="spellEnd"/>
      <w:r w:rsidRPr="008539E8">
        <w:t xml:space="preserve"> </w:t>
      </w:r>
      <w:proofErr w:type="spellStart"/>
      <w:r w:rsidRPr="008539E8">
        <w:t>el</w:t>
      </w:r>
      <w:proofErr w:type="spellEnd"/>
      <w:r w:rsidRPr="008539E8">
        <w:t xml:space="preserve"> </w:t>
      </w:r>
      <w:proofErr w:type="spellStart"/>
      <w:r w:rsidRPr="008539E8">
        <w:t>español</w:t>
      </w:r>
      <w:proofErr w:type="spellEnd"/>
      <w:r w:rsidRPr="008539E8">
        <w:t xml:space="preserve"> y </w:t>
      </w:r>
      <w:proofErr w:type="spellStart"/>
      <w:r w:rsidRPr="008539E8">
        <w:t>el</w:t>
      </w:r>
      <w:proofErr w:type="spellEnd"/>
      <w:r w:rsidRPr="008539E8">
        <w:t xml:space="preserve"> italiano.</w:t>
      </w:r>
    </w:p>
    <w:p w:rsidR="008539E8" w:rsidRPr="008539E8" w:rsidRDefault="008539E8" w:rsidP="008539E8">
      <w:pPr>
        <w:ind w:left="720"/>
      </w:pPr>
    </w:p>
    <w:p w:rsidR="008539E8" w:rsidRPr="008539E8" w:rsidRDefault="008539E8" w:rsidP="008539E8">
      <w:pPr>
        <w:rPr>
          <w:b/>
        </w:rPr>
      </w:pPr>
      <w:r w:rsidRPr="008539E8">
        <w:rPr>
          <w:b/>
        </w:rPr>
        <w:t>c) sviluppo delle competenze di espressione orale, lettura, ascolto e comprensione con l’ausilio di supporti audiovisivi e multimediali:</w:t>
      </w:r>
    </w:p>
    <w:p w:rsidR="008539E8" w:rsidRDefault="008539E8" w:rsidP="008539E8">
      <w:proofErr w:type="gramStart"/>
      <w:r>
        <w:t>attraverso</w:t>
      </w:r>
      <w:proofErr w:type="gramEnd"/>
      <w:r>
        <w:t xml:space="preserve"> attività sia guidate che autonome, relative a situazioni rilevanti dell’esperienza quotidiana.</w:t>
      </w:r>
    </w:p>
    <w:p w:rsidR="008539E8" w:rsidRDefault="008539E8" w:rsidP="008539E8"/>
    <w:p w:rsidR="008539E8" w:rsidRDefault="008539E8" w:rsidP="008539E8">
      <w:pPr>
        <w:keepNext/>
        <w:spacing w:before="240" w:after="120"/>
        <w:rPr>
          <w:b/>
          <w:sz w:val="18"/>
        </w:rPr>
      </w:pPr>
      <w:r>
        <w:rPr>
          <w:b/>
          <w:i/>
          <w:sz w:val="18"/>
        </w:rPr>
        <w:t>BIBLIOGRAFIA</w:t>
      </w:r>
    </w:p>
    <w:p w:rsidR="008539E8" w:rsidRPr="008539E8" w:rsidRDefault="008539E8" w:rsidP="008539E8">
      <w:pPr>
        <w:pStyle w:val="Testo1"/>
        <w:rPr>
          <w:b/>
          <w:iCs/>
        </w:rPr>
      </w:pPr>
      <w:r w:rsidRPr="008539E8">
        <w:rPr>
          <w:b/>
          <w:iCs/>
        </w:rPr>
        <w:t xml:space="preserve">Testo adottato a lezione per i corsi </w:t>
      </w:r>
    </w:p>
    <w:p w:rsidR="008539E8" w:rsidRPr="008539E8" w:rsidRDefault="008539E8" w:rsidP="008539E8">
      <w:pPr>
        <w:pStyle w:val="Testo1"/>
        <w:rPr>
          <w:b/>
          <w:iCs/>
        </w:rPr>
      </w:pPr>
    </w:p>
    <w:p w:rsidR="008539E8" w:rsidRPr="008539E8" w:rsidRDefault="008539E8" w:rsidP="008539E8">
      <w:pPr>
        <w:pStyle w:val="Testo1"/>
        <w:rPr>
          <w:lang w:val="es-ES"/>
        </w:rPr>
      </w:pPr>
      <w:r w:rsidRPr="008539E8">
        <w:rPr>
          <w:b/>
          <w:lang w:val="es-ES"/>
        </w:rPr>
        <w:t>Campus Sur A1-B1</w:t>
      </w:r>
      <w:r w:rsidRPr="008539E8">
        <w:rPr>
          <w:lang w:val="es-ES"/>
        </w:rPr>
        <w:t xml:space="preserve"> </w:t>
      </w:r>
    </w:p>
    <w:p w:rsidR="008539E8" w:rsidRPr="008539E8" w:rsidRDefault="008539E8" w:rsidP="008539E8">
      <w:pPr>
        <w:pStyle w:val="Testo1"/>
        <w:rPr>
          <w:b/>
          <w:lang w:val="es-ES"/>
        </w:rPr>
      </w:pPr>
      <w:r w:rsidRPr="008539E8">
        <w:rPr>
          <w:b/>
          <w:lang w:val="es-ES"/>
        </w:rPr>
        <w:t>ISBN:  978-88-536-3057-5  Edición Premium Libro alumno + libro digital + Campus Difusión</w:t>
      </w:r>
    </w:p>
    <w:p w:rsidR="008539E8" w:rsidRPr="008539E8" w:rsidRDefault="008539E8" w:rsidP="008539E8">
      <w:pPr>
        <w:pStyle w:val="Testo1"/>
        <w:rPr>
          <w:b/>
        </w:rPr>
      </w:pPr>
      <w:r w:rsidRPr="008539E8">
        <w:rPr>
          <w:b/>
        </w:rPr>
        <w:t>DISPONIBILE IN:</w:t>
      </w:r>
      <w:r w:rsidRPr="008539E8">
        <w:rPr>
          <w:b/>
        </w:rPr>
        <w:tab/>
      </w:r>
    </w:p>
    <w:p w:rsidR="008539E8" w:rsidRPr="008539E8" w:rsidRDefault="008539E8" w:rsidP="008539E8">
      <w:pPr>
        <w:pStyle w:val="Testo1"/>
        <w:rPr>
          <w:b/>
        </w:rPr>
      </w:pPr>
      <w:r w:rsidRPr="008539E8">
        <w:t>https://www.ilpiacerediapprendere.it</w:t>
      </w:r>
    </w:p>
    <w:p w:rsidR="008539E8" w:rsidRPr="008539E8" w:rsidRDefault="008539E8" w:rsidP="008539E8">
      <w:pPr>
        <w:pStyle w:val="Testo1"/>
        <w:rPr>
          <w:b/>
          <w:iCs/>
        </w:rPr>
      </w:pPr>
    </w:p>
    <w:p w:rsidR="008539E8" w:rsidRPr="008539E8" w:rsidRDefault="008539E8" w:rsidP="008539E8">
      <w:pPr>
        <w:pStyle w:val="Testo1"/>
        <w:rPr>
          <w:b/>
          <w:iCs/>
        </w:rPr>
      </w:pPr>
      <w:r w:rsidRPr="008539E8">
        <w:rPr>
          <w:b/>
          <w:iCs/>
        </w:rPr>
        <w:t>Testi facoltativi e/o consigliati</w:t>
      </w:r>
    </w:p>
    <w:p w:rsidR="008539E8" w:rsidRPr="008539E8" w:rsidRDefault="008539E8" w:rsidP="008539E8">
      <w:pPr>
        <w:pStyle w:val="Testo1"/>
      </w:pPr>
      <w:r w:rsidRPr="008539E8">
        <w:t xml:space="preserve">G. BOSCAINI, </w:t>
      </w:r>
      <w:r w:rsidRPr="008539E8">
        <w:rPr>
          <w:i/>
        </w:rPr>
        <w:t xml:space="preserve">Sin duda, </w:t>
      </w:r>
      <w:r w:rsidRPr="008539E8">
        <w:t>Grammatica della lingua spagnola. Versione contrastiva, CIDEB, Genova, 2010.</w:t>
      </w:r>
    </w:p>
    <w:p w:rsidR="008539E8" w:rsidRPr="008539E8" w:rsidRDefault="008539E8" w:rsidP="008539E8">
      <w:pPr>
        <w:pStyle w:val="Testo1"/>
      </w:pPr>
      <w:r w:rsidRPr="008539E8">
        <w:t xml:space="preserve">F. CASTRO, </w:t>
      </w:r>
      <w:r w:rsidRPr="008539E8">
        <w:rPr>
          <w:i/>
        </w:rPr>
        <w:t>Uso de la gramática española</w:t>
      </w:r>
      <w:r w:rsidRPr="008539E8">
        <w:t>, Nivel elemental. Nueva edición. Edelsa, Madrid, 2010.</w:t>
      </w:r>
    </w:p>
    <w:p w:rsidR="008539E8" w:rsidRPr="008539E8" w:rsidRDefault="008539E8" w:rsidP="008539E8">
      <w:pPr>
        <w:pStyle w:val="Testo1"/>
      </w:pPr>
      <w:r w:rsidRPr="008539E8">
        <w:t xml:space="preserve">AA.VV., </w:t>
      </w:r>
      <w:r w:rsidRPr="008539E8">
        <w:rPr>
          <w:i/>
        </w:rPr>
        <w:t>Gramática básica del estudiante de español</w:t>
      </w:r>
      <w:r w:rsidRPr="008539E8">
        <w:t>, Ed. Difusión, Madrid, 2005.</w:t>
      </w:r>
    </w:p>
    <w:p w:rsidR="008539E8" w:rsidRPr="008539E8" w:rsidRDefault="008539E8" w:rsidP="008539E8">
      <w:pPr>
        <w:pStyle w:val="Testo1"/>
      </w:pPr>
    </w:p>
    <w:p w:rsidR="008539E8" w:rsidRPr="008539E8" w:rsidRDefault="008539E8" w:rsidP="008539E8">
      <w:pPr>
        <w:pStyle w:val="Testo1"/>
        <w:rPr>
          <w:b/>
          <w:iCs/>
        </w:rPr>
      </w:pPr>
      <w:r w:rsidRPr="008539E8">
        <w:rPr>
          <w:b/>
          <w:iCs/>
        </w:rPr>
        <w:t>Dizionari consigliati</w:t>
      </w:r>
    </w:p>
    <w:p w:rsidR="008539E8" w:rsidRPr="008539E8" w:rsidRDefault="008539E8" w:rsidP="008539E8">
      <w:pPr>
        <w:pStyle w:val="Testo1"/>
      </w:pPr>
      <w:r w:rsidRPr="008539E8">
        <w:t xml:space="preserve">L. TAM, </w:t>
      </w:r>
      <w:r w:rsidRPr="008539E8">
        <w:rPr>
          <w:i/>
          <w:iCs/>
        </w:rPr>
        <w:t>Dizionario Italiano-Spagnolo/Spagnolo- Italiano</w:t>
      </w:r>
      <w:r w:rsidRPr="008539E8">
        <w:t>, Hoepli, Milano, 1997.</w:t>
      </w:r>
    </w:p>
    <w:p w:rsidR="008539E8" w:rsidRPr="008539E8" w:rsidRDefault="008539E8" w:rsidP="008539E8">
      <w:pPr>
        <w:pStyle w:val="Testo1"/>
        <w:rPr>
          <w:lang w:val="es-ES"/>
        </w:rPr>
      </w:pPr>
      <w:r w:rsidRPr="008539E8">
        <w:rPr>
          <w:lang w:val="es-ES"/>
        </w:rPr>
        <w:t xml:space="preserve">C. MALDONADO GONZÁLEZ (a cura di), </w:t>
      </w:r>
      <w:r w:rsidRPr="008539E8">
        <w:rPr>
          <w:i/>
          <w:iCs/>
          <w:lang w:val="es-ES"/>
        </w:rPr>
        <w:t>Clave: diccionario de uso del español actual</w:t>
      </w:r>
      <w:r w:rsidRPr="008539E8">
        <w:rPr>
          <w:lang w:val="es-ES"/>
        </w:rPr>
        <w:t>, SM, Madrid, 1999.</w:t>
      </w:r>
    </w:p>
    <w:p w:rsidR="008539E8" w:rsidRPr="008539E8" w:rsidRDefault="008539E8" w:rsidP="008539E8">
      <w:pPr>
        <w:pStyle w:val="Testo1"/>
      </w:pPr>
    </w:p>
    <w:p w:rsidR="008539E8" w:rsidRPr="008539E8" w:rsidRDefault="008539E8" w:rsidP="008539E8">
      <w:pPr>
        <w:pStyle w:val="Testo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80"/>
      </w:tblGrid>
      <w:tr w:rsidR="008539E8" w:rsidRPr="008539E8" w:rsidTr="00942AF5">
        <w:trPr>
          <w:trHeight w:val="1895"/>
          <w:jc w:val="center"/>
        </w:trPr>
        <w:tc>
          <w:tcPr>
            <w:tcW w:w="7865" w:type="dxa"/>
            <w:shd w:val="clear" w:color="auto" w:fill="D9D9D9"/>
          </w:tcPr>
          <w:p w:rsidR="008539E8" w:rsidRPr="008539E8" w:rsidRDefault="008539E8" w:rsidP="008539E8">
            <w:pPr>
              <w:pStyle w:val="Testo1"/>
            </w:pPr>
          </w:p>
          <w:p w:rsidR="008539E8" w:rsidRPr="008539E8" w:rsidRDefault="008539E8" w:rsidP="008539E8">
            <w:pPr>
              <w:pStyle w:val="Testo1"/>
            </w:pPr>
            <w:r w:rsidRPr="008539E8">
              <w:t>In caso di necessità di informazioni, chiarimenti, consigli, gli studenti sono invitati a rivolgersi al coordinatore, ai docenti, al consulente di riferimento per la lingua spagnola. La segreteria o gli assistenti alla prova informatizzata non sono tenuti a fornire indicazioni e suggerimenti su programma, bibliografia, prova di idoneità.</w:t>
            </w:r>
          </w:p>
        </w:tc>
      </w:tr>
    </w:tbl>
    <w:p w:rsidR="008539E8" w:rsidRPr="008539E8" w:rsidRDefault="008539E8" w:rsidP="008539E8">
      <w:pPr>
        <w:pStyle w:val="Testo1"/>
      </w:pPr>
    </w:p>
    <w:p w:rsidR="008539E8" w:rsidRDefault="008539E8" w:rsidP="008539E8">
      <w:pPr>
        <w:spacing w:before="240" w:after="120" w:line="220" w:lineRule="exact"/>
        <w:rPr>
          <w:b/>
          <w:i/>
          <w:sz w:val="18"/>
        </w:rPr>
      </w:pPr>
    </w:p>
    <w:p w:rsidR="008539E8" w:rsidRPr="008539E8" w:rsidRDefault="008539E8" w:rsidP="008539E8">
      <w:pPr>
        <w:spacing w:before="240" w:after="120" w:line="220" w:lineRule="exact"/>
        <w:rPr>
          <w:b/>
          <w:i/>
          <w:sz w:val="18"/>
          <w:szCs w:val="18"/>
        </w:rPr>
      </w:pPr>
      <w:r w:rsidRPr="008539E8">
        <w:rPr>
          <w:b/>
          <w:i/>
          <w:sz w:val="18"/>
          <w:szCs w:val="18"/>
        </w:rPr>
        <w:lastRenderedPageBreak/>
        <w:t>DIDATTICA DEL CORSO</w:t>
      </w:r>
    </w:p>
    <w:p w:rsidR="008539E8" w:rsidRPr="008539E8" w:rsidRDefault="008539E8" w:rsidP="008539E8">
      <w:pPr>
        <w:pStyle w:val="Testo2"/>
        <w:spacing w:line="276" w:lineRule="auto"/>
        <w:ind w:firstLine="0"/>
        <w:rPr>
          <w:rFonts w:ascii="Times New Roman" w:hAnsi="Times New Roman"/>
          <w:spacing w:val="-5"/>
          <w:szCs w:val="18"/>
        </w:rPr>
      </w:pPr>
    </w:p>
    <w:p w:rsidR="008539E8" w:rsidRPr="008539E8" w:rsidRDefault="008539E8" w:rsidP="008539E8">
      <w:pPr>
        <w:pStyle w:val="Testo2"/>
        <w:numPr>
          <w:ilvl w:val="0"/>
          <w:numId w:val="5"/>
        </w:numPr>
        <w:spacing w:after="160" w:line="276" w:lineRule="auto"/>
        <w:rPr>
          <w:rFonts w:ascii="Times New Roman" w:hAnsi="Times New Roman"/>
          <w:szCs w:val="18"/>
        </w:rPr>
      </w:pPr>
      <w:r w:rsidRPr="008539E8">
        <w:rPr>
          <w:rFonts w:ascii="Times New Roman" w:hAnsi="Times New Roman"/>
          <w:szCs w:val="18"/>
        </w:rPr>
        <w:t xml:space="preserve">Tutti i corsi di Lingua Spagnola attivati per le Facoltà diurne sono semestrali. </w:t>
      </w:r>
    </w:p>
    <w:p w:rsidR="008539E8" w:rsidRPr="008539E8" w:rsidRDefault="008539E8" w:rsidP="008539E8">
      <w:pPr>
        <w:pStyle w:val="Testo2"/>
        <w:numPr>
          <w:ilvl w:val="0"/>
          <w:numId w:val="6"/>
        </w:numPr>
        <w:spacing w:after="160" w:line="276" w:lineRule="auto"/>
        <w:rPr>
          <w:rFonts w:ascii="Times New Roman" w:hAnsi="Times New Roman"/>
          <w:szCs w:val="18"/>
        </w:rPr>
      </w:pPr>
      <w:r w:rsidRPr="008539E8">
        <w:rPr>
          <w:rFonts w:ascii="Times New Roman" w:hAnsi="Times New Roman"/>
          <w:szCs w:val="18"/>
        </w:rPr>
        <w:t>Non è richiesta una iscrizione previa ai corsi, gli studenti che intendono frequentare si presentino in aula secondo il gruppo prescelto.</w:t>
      </w:r>
    </w:p>
    <w:p w:rsidR="008539E8" w:rsidRPr="008539E8" w:rsidRDefault="008539E8" w:rsidP="008539E8">
      <w:pPr>
        <w:pStyle w:val="Testo2"/>
        <w:numPr>
          <w:ilvl w:val="0"/>
          <w:numId w:val="6"/>
        </w:numPr>
        <w:spacing w:after="160" w:line="276" w:lineRule="auto"/>
        <w:rPr>
          <w:rFonts w:ascii="Times New Roman" w:hAnsi="Times New Roman"/>
          <w:bCs/>
          <w:szCs w:val="18"/>
        </w:rPr>
      </w:pPr>
      <w:r w:rsidRPr="008539E8">
        <w:rPr>
          <w:rFonts w:ascii="Times New Roman" w:hAnsi="Times New Roman"/>
          <w:bCs/>
          <w:color w:val="000000"/>
          <w:szCs w:val="18"/>
          <w:shd w:val="clear" w:color="auto" w:fill="FFFFFF"/>
        </w:rPr>
        <w:t xml:space="preserve">I principianti assoluti dovranno frequentare sia il primo che il secondo semestre, mentre coloro che hanno già una conoscenza base della lingua spagnola potranno accedere al corso “intermedi”, attivo nel secondo semestre. </w:t>
      </w:r>
      <w:r w:rsidRPr="008539E8">
        <w:rPr>
          <w:rFonts w:ascii="Times New Roman" w:hAnsi="Times New Roman"/>
          <w:bCs/>
          <w:szCs w:val="18"/>
          <w:shd w:val="clear" w:color="auto" w:fill="FFFFFF"/>
        </w:rPr>
        <w:t>Si ricorda che nel secondo semestre il corso principianti non è attivo.</w:t>
      </w:r>
    </w:p>
    <w:p w:rsidR="008539E8" w:rsidRPr="008539E8" w:rsidRDefault="008539E8" w:rsidP="008539E8">
      <w:pPr>
        <w:pStyle w:val="Testo2"/>
        <w:numPr>
          <w:ilvl w:val="0"/>
          <w:numId w:val="6"/>
        </w:numPr>
        <w:spacing w:after="160" w:line="276" w:lineRule="auto"/>
        <w:rPr>
          <w:rFonts w:ascii="Times New Roman" w:hAnsi="Times New Roman"/>
          <w:szCs w:val="18"/>
        </w:rPr>
      </w:pPr>
      <w:r w:rsidRPr="008539E8">
        <w:rPr>
          <w:rFonts w:ascii="Times New Roman" w:hAnsi="Times New Roman"/>
          <w:szCs w:val="18"/>
        </w:rPr>
        <w:t>L’orario delle lezioni è disponibile sul sito web del SeLdA e affisso all’albo del SeLdA, unitamente al nome del formatore di riferimento per ciascun corso.</w:t>
      </w:r>
    </w:p>
    <w:p w:rsidR="008539E8" w:rsidRPr="008539E8" w:rsidRDefault="008539E8" w:rsidP="008539E8">
      <w:pPr>
        <w:spacing w:before="240" w:after="120" w:line="220" w:lineRule="exact"/>
        <w:rPr>
          <w:b/>
          <w:i/>
          <w:sz w:val="18"/>
          <w:szCs w:val="18"/>
        </w:rPr>
      </w:pPr>
      <w:r w:rsidRPr="008539E8">
        <w:rPr>
          <w:b/>
          <w:i/>
          <w:sz w:val="18"/>
          <w:szCs w:val="18"/>
        </w:rPr>
        <w:t>METODO E CRITERI DI VALUTAZIONE</w:t>
      </w:r>
    </w:p>
    <w:p w:rsidR="008539E8" w:rsidRPr="008539E8" w:rsidRDefault="008539E8" w:rsidP="008539E8">
      <w:pPr>
        <w:pStyle w:val="Testo2"/>
        <w:rPr>
          <w:szCs w:val="18"/>
        </w:rPr>
      </w:pPr>
    </w:p>
    <w:p w:rsidR="008539E8" w:rsidRPr="008539E8" w:rsidRDefault="008539E8" w:rsidP="008539E8">
      <w:pPr>
        <w:pStyle w:val="Testo2"/>
        <w:spacing w:line="276" w:lineRule="auto"/>
        <w:ind w:firstLine="0"/>
        <w:rPr>
          <w:rFonts w:ascii="Times New Roman" w:hAnsi="Times New Roman"/>
          <w:szCs w:val="18"/>
        </w:rPr>
      </w:pPr>
      <w:r w:rsidRPr="008539E8">
        <w:rPr>
          <w:rFonts w:ascii="Times New Roman" w:hAnsi="Times New Roman"/>
          <w:b/>
          <w:iCs/>
          <w:szCs w:val="18"/>
        </w:rPr>
        <w:t>DESCRIZIONE DELLA PROVA DI IDONEITÀ</w:t>
      </w:r>
      <w:r w:rsidRPr="008539E8">
        <w:rPr>
          <w:rFonts w:ascii="Times New Roman" w:hAnsi="Times New Roman"/>
          <w:szCs w:val="18"/>
        </w:rPr>
        <w:t xml:space="preserve"> </w:t>
      </w:r>
    </w:p>
    <w:p w:rsidR="008539E8" w:rsidRPr="008539E8" w:rsidRDefault="008539E8" w:rsidP="008539E8">
      <w:pPr>
        <w:pStyle w:val="Testo2"/>
        <w:spacing w:line="276" w:lineRule="auto"/>
        <w:ind w:firstLine="0"/>
        <w:rPr>
          <w:rFonts w:ascii="Times New Roman" w:hAnsi="Times New Roman"/>
          <w:szCs w:val="18"/>
        </w:rPr>
      </w:pPr>
    </w:p>
    <w:p w:rsidR="008539E8" w:rsidRPr="008539E8" w:rsidRDefault="008539E8" w:rsidP="008539E8">
      <w:pPr>
        <w:pStyle w:val="Testo2"/>
        <w:spacing w:line="276" w:lineRule="auto"/>
        <w:rPr>
          <w:rFonts w:ascii="Times New Roman" w:hAnsi="Times New Roman"/>
          <w:szCs w:val="18"/>
        </w:rPr>
      </w:pPr>
      <w:r w:rsidRPr="008539E8">
        <w:rPr>
          <w:rFonts w:ascii="Times New Roman" w:hAnsi="Times New Roman"/>
          <w:szCs w:val="18"/>
        </w:rPr>
        <w:t>La prova consiste in un test informatizzato e un colloquio orale a cui si è ammessi previo superamento del test.</w:t>
      </w:r>
    </w:p>
    <w:p w:rsidR="008539E8" w:rsidRPr="005A799B" w:rsidRDefault="008539E8" w:rsidP="008539E8">
      <w:pPr>
        <w:pStyle w:val="Testo2"/>
        <w:spacing w:line="276" w:lineRule="auto"/>
        <w:rPr>
          <w:rFonts w:ascii="Times New Roman" w:hAnsi="Times New Roman"/>
          <w:szCs w:val="18"/>
        </w:rPr>
      </w:pPr>
    </w:p>
    <w:p w:rsidR="008539E8" w:rsidRPr="005A799B" w:rsidRDefault="008539E8" w:rsidP="008539E8">
      <w:pPr>
        <w:pStyle w:val="Testo2"/>
        <w:numPr>
          <w:ilvl w:val="0"/>
          <w:numId w:val="7"/>
        </w:numPr>
        <w:spacing w:after="160" w:line="276" w:lineRule="auto"/>
        <w:rPr>
          <w:rFonts w:ascii="Times New Roman" w:hAnsi="Times New Roman"/>
          <w:b/>
          <w:bCs/>
          <w:smallCaps/>
          <w:spacing w:val="5"/>
          <w:szCs w:val="18"/>
          <w:u w:val="single"/>
        </w:rPr>
      </w:pPr>
      <w:r w:rsidRPr="005A799B">
        <w:rPr>
          <w:rStyle w:val="Riferimentointenso1"/>
          <w:rFonts w:ascii="Times New Roman" w:hAnsi="Times New Roman"/>
          <w:color w:val="auto"/>
          <w:szCs w:val="18"/>
        </w:rPr>
        <w:t>Test informatizzato (durata: 90 minuti)</w:t>
      </w:r>
    </w:p>
    <w:p w:rsidR="008539E8" w:rsidRPr="008539E8" w:rsidRDefault="008539E8" w:rsidP="008539E8">
      <w:pPr>
        <w:pStyle w:val="Testo2"/>
        <w:spacing w:line="276" w:lineRule="auto"/>
        <w:rPr>
          <w:rFonts w:ascii="Times New Roman" w:hAnsi="Times New Roman"/>
          <w:szCs w:val="18"/>
        </w:rPr>
      </w:pPr>
      <w:r w:rsidRPr="008539E8">
        <w:rPr>
          <w:rFonts w:ascii="Times New Roman" w:hAnsi="Times New Roman"/>
          <w:szCs w:val="18"/>
        </w:rPr>
        <w:t>Il test si compone di tre parti principali:</w:t>
      </w:r>
    </w:p>
    <w:p w:rsidR="008539E8" w:rsidRPr="008539E8" w:rsidRDefault="008539E8" w:rsidP="008539E8">
      <w:pPr>
        <w:pStyle w:val="Testo2"/>
        <w:spacing w:line="276" w:lineRule="auto"/>
        <w:ind w:left="1004" w:firstLine="0"/>
        <w:rPr>
          <w:rFonts w:ascii="Times New Roman" w:hAnsi="Times New Roman"/>
          <w:szCs w:val="18"/>
        </w:rPr>
      </w:pPr>
    </w:p>
    <w:p w:rsidR="008539E8" w:rsidRPr="008539E8" w:rsidRDefault="008539E8" w:rsidP="008539E8">
      <w:pPr>
        <w:pStyle w:val="Testo2"/>
        <w:numPr>
          <w:ilvl w:val="0"/>
          <w:numId w:val="8"/>
        </w:numPr>
        <w:tabs>
          <w:tab w:val="left" w:pos="426"/>
        </w:tabs>
        <w:spacing w:after="160" w:line="276" w:lineRule="auto"/>
        <w:rPr>
          <w:rFonts w:ascii="Times New Roman" w:hAnsi="Times New Roman"/>
          <w:szCs w:val="18"/>
        </w:rPr>
      </w:pPr>
      <w:r w:rsidRPr="008539E8">
        <w:rPr>
          <w:rFonts w:ascii="Times New Roman" w:hAnsi="Times New Roman"/>
          <w:szCs w:val="18"/>
          <w:u w:val="single"/>
        </w:rPr>
        <w:t>Parte di comprensione orale</w:t>
      </w:r>
      <w:r w:rsidRPr="008539E8">
        <w:rPr>
          <w:rFonts w:ascii="Times New Roman" w:hAnsi="Times New Roman"/>
          <w:szCs w:val="18"/>
        </w:rPr>
        <w:t>: (10 domande)</w:t>
      </w:r>
    </w:p>
    <w:p w:rsidR="008539E8" w:rsidRPr="008539E8" w:rsidRDefault="008539E8" w:rsidP="008539E8">
      <w:pPr>
        <w:pStyle w:val="Testo2"/>
        <w:tabs>
          <w:tab w:val="left" w:pos="426"/>
        </w:tabs>
        <w:spacing w:line="276" w:lineRule="auto"/>
        <w:ind w:left="1582" w:firstLine="0"/>
        <w:rPr>
          <w:rFonts w:ascii="Times New Roman" w:hAnsi="Times New Roman"/>
          <w:szCs w:val="18"/>
        </w:rPr>
      </w:pPr>
      <w:r w:rsidRPr="008539E8">
        <w:rPr>
          <w:rFonts w:ascii="Times New Roman" w:hAnsi="Times New Roman"/>
          <w:szCs w:val="18"/>
        </w:rPr>
        <w:t>ascolto di un brano con risposta V/F.</w:t>
      </w:r>
    </w:p>
    <w:p w:rsidR="008539E8" w:rsidRPr="008539E8" w:rsidRDefault="008539E8" w:rsidP="008539E8">
      <w:pPr>
        <w:pStyle w:val="Testo2"/>
        <w:tabs>
          <w:tab w:val="left" w:pos="426"/>
        </w:tabs>
        <w:spacing w:line="276" w:lineRule="auto"/>
        <w:rPr>
          <w:rFonts w:ascii="Times New Roman" w:hAnsi="Times New Roman"/>
          <w:szCs w:val="18"/>
        </w:rPr>
      </w:pPr>
    </w:p>
    <w:p w:rsidR="008539E8" w:rsidRPr="008539E8" w:rsidRDefault="008539E8" w:rsidP="008539E8">
      <w:pPr>
        <w:pStyle w:val="Testo2"/>
        <w:numPr>
          <w:ilvl w:val="0"/>
          <w:numId w:val="8"/>
        </w:numPr>
        <w:tabs>
          <w:tab w:val="left" w:pos="426"/>
        </w:tabs>
        <w:spacing w:after="160" w:line="276" w:lineRule="auto"/>
        <w:rPr>
          <w:rFonts w:ascii="Times New Roman" w:hAnsi="Times New Roman"/>
          <w:szCs w:val="18"/>
        </w:rPr>
      </w:pPr>
      <w:r w:rsidRPr="008539E8">
        <w:rPr>
          <w:rFonts w:ascii="Times New Roman" w:hAnsi="Times New Roman"/>
          <w:szCs w:val="18"/>
          <w:u w:val="single"/>
        </w:rPr>
        <w:t>Parte di comprensione scritta</w:t>
      </w:r>
      <w:r w:rsidRPr="008539E8">
        <w:rPr>
          <w:rFonts w:ascii="Times New Roman" w:hAnsi="Times New Roman"/>
          <w:szCs w:val="18"/>
        </w:rPr>
        <w:t>: (10 domande)</w:t>
      </w:r>
    </w:p>
    <w:p w:rsidR="008539E8" w:rsidRPr="008539E8" w:rsidRDefault="008539E8" w:rsidP="008539E8">
      <w:pPr>
        <w:pStyle w:val="Testo2"/>
        <w:tabs>
          <w:tab w:val="left" w:pos="426"/>
        </w:tabs>
        <w:spacing w:line="276" w:lineRule="auto"/>
        <w:ind w:left="1582" w:firstLine="0"/>
        <w:rPr>
          <w:rFonts w:ascii="Times New Roman" w:hAnsi="Times New Roman"/>
          <w:szCs w:val="18"/>
        </w:rPr>
      </w:pPr>
      <w:r w:rsidRPr="008539E8">
        <w:rPr>
          <w:rFonts w:ascii="Times New Roman" w:hAnsi="Times New Roman"/>
          <w:szCs w:val="18"/>
        </w:rPr>
        <w:t>lettura di dieci brevi testi con risposta a scelta multipla.</w:t>
      </w:r>
    </w:p>
    <w:p w:rsidR="008539E8" w:rsidRPr="008539E8" w:rsidRDefault="008539E8" w:rsidP="008539E8">
      <w:pPr>
        <w:pStyle w:val="Testo2"/>
        <w:tabs>
          <w:tab w:val="left" w:pos="426"/>
        </w:tabs>
        <w:spacing w:line="276" w:lineRule="auto"/>
        <w:ind w:left="1582" w:firstLine="0"/>
        <w:rPr>
          <w:rFonts w:ascii="Times New Roman" w:hAnsi="Times New Roman"/>
          <w:szCs w:val="18"/>
        </w:rPr>
      </w:pPr>
    </w:p>
    <w:p w:rsidR="008539E8" w:rsidRPr="008539E8" w:rsidRDefault="008539E8" w:rsidP="008539E8">
      <w:pPr>
        <w:pStyle w:val="Testo2"/>
        <w:numPr>
          <w:ilvl w:val="0"/>
          <w:numId w:val="8"/>
        </w:numPr>
        <w:tabs>
          <w:tab w:val="left" w:pos="426"/>
        </w:tabs>
        <w:spacing w:after="160" w:line="276" w:lineRule="auto"/>
        <w:rPr>
          <w:rFonts w:ascii="Times New Roman" w:hAnsi="Times New Roman"/>
          <w:szCs w:val="18"/>
        </w:rPr>
      </w:pPr>
      <w:r w:rsidRPr="008539E8">
        <w:rPr>
          <w:rFonts w:ascii="Times New Roman" w:hAnsi="Times New Roman"/>
          <w:szCs w:val="18"/>
          <w:u w:val="single"/>
        </w:rPr>
        <w:t>Parte di “consapevolezza comunicativa”</w:t>
      </w:r>
      <w:r w:rsidRPr="008539E8">
        <w:rPr>
          <w:rFonts w:ascii="Times New Roman" w:hAnsi="Times New Roman"/>
          <w:szCs w:val="18"/>
        </w:rPr>
        <w:t>, a sua volta divisa in una parte lessicale e una grammaticale:</w:t>
      </w:r>
    </w:p>
    <w:p w:rsidR="008539E8" w:rsidRPr="008539E8" w:rsidRDefault="008539E8" w:rsidP="008539E8">
      <w:pPr>
        <w:pStyle w:val="Testo2"/>
        <w:numPr>
          <w:ilvl w:val="1"/>
          <w:numId w:val="8"/>
        </w:numPr>
        <w:tabs>
          <w:tab w:val="left" w:pos="426"/>
        </w:tabs>
        <w:spacing w:after="160" w:line="276" w:lineRule="auto"/>
        <w:rPr>
          <w:rFonts w:ascii="Times New Roman" w:hAnsi="Times New Roman"/>
          <w:szCs w:val="18"/>
        </w:rPr>
      </w:pPr>
      <w:r w:rsidRPr="008539E8">
        <w:rPr>
          <w:rFonts w:ascii="Times New Roman" w:hAnsi="Times New Roman"/>
          <w:szCs w:val="18"/>
        </w:rPr>
        <w:t>esercizi di lessico, nei quali lo studente dovrà dimostrare di conoscere non solo il vocabolario fondamentale, ma anche i diversi aspetti contrastivi tra lo spagnolo e l’italiano (25 domande);</w:t>
      </w:r>
    </w:p>
    <w:p w:rsidR="008539E8" w:rsidRPr="008539E8" w:rsidRDefault="008539E8" w:rsidP="008539E8">
      <w:pPr>
        <w:pStyle w:val="Testo2"/>
        <w:numPr>
          <w:ilvl w:val="1"/>
          <w:numId w:val="8"/>
        </w:numPr>
        <w:tabs>
          <w:tab w:val="left" w:pos="426"/>
        </w:tabs>
        <w:spacing w:after="160" w:line="276" w:lineRule="auto"/>
        <w:rPr>
          <w:rFonts w:ascii="Times New Roman" w:hAnsi="Times New Roman"/>
          <w:szCs w:val="18"/>
        </w:rPr>
      </w:pPr>
      <w:r w:rsidRPr="008539E8">
        <w:rPr>
          <w:rFonts w:ascii="Times New Roman" w:hAnsi="Times New Roman"/>
          <w:szCs w:val="18"/>
        </w:rPr>
        <w:lastRenderedPageBreak/>
        <w:t>esercizi riguardanti forme linguistiche in contesto: lo studente dovrà essere in grado di applicare i diversi elementi grammaticali inseriti in un contesto determinato (25 domande).</w:t>
      </w:r>
    </w:p>
    <w:p w:rsidR="008539E8" w:rsidRPr="008539E8" w:rsidRDefault="008539E8" w:rsidP="008539E8">
      <w:pPr>
        <w:pStyle w:val="Testo2"/>
        <w:spacing w:line="276" w:lineRule="auto"/>
        <w:rPr>
          <w:rFonts w:ascii="Times New Roman" w:hAnsi="Times New Roman"/>
          <w:szCs w:val="18"/>
        </w:rPr>
      </w:pPr>
    </w:p>
    <w:p w:rsidR="008539E8" w:rsidRPr="008539E8" w:rsidRDefault="008539E8" w:rsidP="008539E8">
      <w:pPr>
        <w:pStyle w:val="Testo2"/>
        <w:spacing w:line="276" w:lineRule="auto"/>
        <w:rPr>
          <w:rFonts w:ascii="Times New Roman" w:hAnsi="Times New Roman"/>
          <w:szCs w:val="18"/>
        </w:rPr>
      </w:pPr>
      <w:r w:rsidRPr="008539E8">
        <w:rPr>
          <w:rFonts w:ascii="Times New Roman" w:hAnsi="Times New Roman"/>
          <w:szCs w:val="18"/>
        </w:rPr>
        <w:t>Punteggio totale su /70; per il superamento della prova e l’ammissione all’orale il punteggio minimo è 50/70.</w:t>
      </w:r>
    </w:p>
    <w:p w:rsidR="008539E8" w:rsidRPr="008539E8" w:rsidRDefault="008539E8" w:rsidP="008539E8">
      <w:pPr>
        <w:pStyle w:val="Testo2"/>
        <w:spacing w:line="276" w:lineRule="auto"/>
        <w:rPr>
          <w:rFonts w:ascii="Times New Roman" w:hAnsi="Times New Roman"/>
          <w:szCs w:val="18"/>
        </w:rPr>
      </w:pPr>
    </w:p>
    <w:p w:rsidR="008539E8" w:rsidRPr="008539E8" w:rsidRDefault="008539E8" w:rsidP="008539E8">
      <w:pPr>
        <w:pStyle w:val="Testo2"/>
        <w:spacing w:line="276" w:lineRule="auto"/>
        <w:rPr>
          <w:rFonts w:ascii="Times New Roman" w:hAnsi="Times New Roman"/>
          <w:szCs w:val="18"/>
        </w:rPr>
      </w:pPr>
      <w:r w:rsidRPr="008539E8">
        <w:rPr>
          <w:rFonts w:ascii="Times New Roman" w:hAnsi="Times New Roman"/>
          <w:szCs w:val="18"/>
        </w:rPr>
        <w:t>Non è consentito l’uso del dizionario.</w:t>
      </w:r>
    </w:p>
    <w:p w:rsidR="008539E8" w:rsidRPr="005A799B" w:rsidRDefault="008539E8" w:rsidP="008539E8">
      <w:pPr>
        <w:pStyle w:val="Testo2"/>
        <w:spacing w:line="276" w:lineRule="auto"/>
        <w:rPr>
          <w:rFonts w:ascii="Times New Roman" w:hAnsi="Times New Roman"/>
          <w:szCs w:val="18"/>
        </w:rPr>
      </w:pPr>
    </w:p>
    <w:p w:rsidR="008539E8" w:rsidRPr="005A799B" w:rsidRDefault="008539E8" w:rsidP="008539E8">
      <w:pPr>
        <w:pStyle w:val="Testo2"/>
        <w:numPr>
          <w:ilvl w:val="0"/>
          <w:numId w:val="7"/>
        </w:numPr>
        <w:spacing w:after="160" w:line="276" w:lineRule="auto"/>
        <w:rPr>
          <w:rStyle w:val="Riferimentointenso1"/>
          <w:rFonts w:ascii="Times New Roman" w:hAnsi="Times New Roman"/>
          <w:color w:val="auto"/>
          <w:szCs w:val="18"/>
        </w:rPr>
      </w:pPr>
      <w:r w:rsidRPr="005A799B">
        <w:rPr>
          <w:rStyle w:val="Riferimentointenso1"/>
          <w:rFonts w:ascii="Times New Roman" w:hAnsi="Times New Roman"/>
          <w:color w:val="auto"/>
          <w:szCs w:val="18"/>
        </w:rPr>
        <w:t>Prova orale</w:t>
      </w:r>
    </w:p>
    <w:p w:rsidR="008539E8" w:rsidRPr="008539E8" w:rsidRDefault="008539E8" w:rsidP="008539E8">
      <w:pPr>
        <w:pStyle w:val="Testo2"/>
        <w:spacing w:line="276" w:lineRule="auto"/>
        <w:ind w:left="284" w:firstLine="0"/>
        <w:rPr>
          <w:rFonts w:ascii="Times New Roman" w:hAnsi="Times New Roman"/>
          <w:szCs w:val="18"/>
        </w:rPr>
      </w:pPr>
    </w:p>
    <w:p w:rsidR="008539E8" w:rsidRPr="008539E8" w:rsidRDefault="008539E8" w:rsidP="008539E8">
      <w:pPr>
        <w:pStyle w:val="Testo2"/>
        <w:spacing w:line="276" w:lineRule="auto"/>
        <w:rPr>
          <w:rFonts w:ascii="Times New Roman" w:hAnsi="Times New Roman"/>
          <w:szCs w:val="18"/>
        </w:rPr>
      </w:pPr>
      <w:r w:rsidRPr="008539E8">
        <w:rPr>
          <w:rFonts w:ascii="Times New Roman" w:hAnsi="Times New Roman"/>
          <w:szCs w:val="18"/>
        </w:rPr>
        <w:t xml:space="preserve">Lo studente dovrà dimostrare di saper sostenere una conversazione interagendo con il docente e un altro candidato su un argomento familiare, esprimendosi in modo semplice ma comprensibile e sostanzialmente corretto circa una situazione di vita quotidiana. </w:t>
      </w:r>
    </w:p>
    <w:p w:rsidR="008539E8" w:rsidRPr="008539E8" w:rsidRDefault="008539E8" w:rsidP="008539E8">
      <w:pPr>
        <w:pStyle w:val="Testo2"/>
        <w:spacing w:line="276" w:lineRule="auto"/>
        <w:rPr>
          <w:rFonts w:ascii="Times New Roman" w:hAnsi="Times New Roman"/>
          <w:szCs w:val="18"/>
        </w:rPr>
      </w:pPr>
    </w:p>
    <w:p w:rsidR="008539E8" w:rsidRPr="008539E8" w:rsidRDefault="008539E8" w:rsidP="008539E8">
      <w:pPr>
        <w:pStyle w:val="Testo2"/>
        <w:spacing w:line="276" w:lineRule="auto"/>
        <w:rPr>
          <w:rFonts w:ascii="Times New Roman" w:hAnsi="Times New Roman"/>
          <w:szCs w:val="18"/>
        </w:rPr>
      </w:pPr>
      <w:r w:rsidRPr="008539E8">
        <w:rPr>
          <w:rFonts w:ascii="Times New Roman" w:hAnsi="Times New Roman"/>
          <w:szCs w:val="18"/>
        </w:rPr>
        <w:t>Il colloquio si svolgerà nel seguente modo:</w:t>
      </w:r>
    </w:p>
    <w:p w:rsidR="008539E8" w:rsidRPr="008539E8" w:rsidRDefault="008539E8" w:rsidP="008539E8">
      <w:pPr>
        <w:pStyle w:val="Testo2"/>
        <w:numPr>
          <w:ilvl w:val="0"/>
          <w:numId w:val="9"/>
        </w:numPr>
        <w:tabs>
          <w:tab w:val="left" w:pos="426"/>
        </w:tabs>
        <w:spacing w:after="160" w:line="276" w:lineRule="auto"/>
        <w:rPr>
          <w:rFonts w:ascii="Times New Roman" w:hAnsi="Times New Roman"/>
          <w:szCs w:val="18"/>
        </w:rPr>
      </w:pPr>
      <w:r w:rsidRPr="008539E8">
        <w:rPr>
          <w:rFonts w:ascii="Times New Roman" w:hAnsi="Times New Roman"/>
          <w:szCs w:val="18"/>
        </w:rPr>
        <w:t>presentazione del candidato;</w:t>
      </w:r>
    </w:p>
    <w:p w:rsidR="008539E8" w:rsidRPr="008539E8" w:rsidRDefault="008539E8" w:rsidP="008539E8">
      <w:pPr>
        <w:pStyle w:val="Testo2"/>
        <w:numPr>
          <w:ilvl w:val="0"/>
          <w:numId w:val="9"/>
        </w:numPr>
        <w:tabs>
          <w:tab w:val="left" w:pos="426"/>
        </w:tabs>
        <w:spacing w:after="160" w:line="276" w:lineRule="auto"/>
        <w:rPr>
          <w:rFonts w:ascii="Times New Roman" w:hAnsi="Times New Roman"/>
          <w:szCs w:val="18"/>
        </w:rPr>
      </w:pPr>
      <w:r w:rsidRPr="008539E8">
        <w:rPr>
          <w:rFonts w:ascii="Times New Roman" w:hAnsi="Times New Roman"/>
          <w:szCs w:val="18"/>
        </w:rPr>
        <w:t>conversazione/interazione con un altro candidato tramite la simulazione di una situazione immaginaria di comunicazione oppure l’esposizione di un argomento proposto dal docente.</w:t>
      </w:r>
    </w:p>
    <w:p w:rsidR="008539E8" w:rsidRPr="008539E8" w:rsidRDefault="008539E8" w:rsidP="008539E8">
      <w:pPr>
        <w:pStyle w:val="Testo2"/>
        <w:tabs>
          <w:tab w:val="left" w:pos="284"/>
        </w:tabs>
        <w:spacing w:line="276" w:lineRule="auto"/>
        <w:ind w:leftChars="-1" w:left="-2" w:firstLineChars="158"/>
        <w:rPr>
          <w:rFonts w:ascii="Times New Roman" w:hAnsi="Times New Roman"/>
          <w:szCs w:val="18"/>
        </w:rPr>
      </w:pPr>
      <w:r w:rsidRPr="008539E8">
        <w:rPr>
          <w:rFonts w:ascii="Times New Roman" w:hAnsi="Times New Roman"/>
          <w:szCs w:val="18"/>
        </w:rPr>
        <w:t>Nella valutazione, si verificherà non solo la capacità e qualità di produzione orale, ma anche la capacità di comprensione orale da parte del candidato.</w:t>
      </w: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8539E8" w:rsidRDefault="008539E8" w:rsidP="008539E8">
      <w:pPr>
        <w:pStyle w:val="Testo2"/>
        <w:tabs>
          <w:tab w:val="left" w:pos="284"/>
        </w:tabs>
        <w:spacing w:line="276" w:lineRule="auto"/>
        <w:ind w:firstLine="0"/>
        <w:rPr>
          <w:rFonts w:ascii="Times New Roman" w:hAnsi="Times New Roman"/>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6680"/>
      </w:tblGrid>
      <w:tr w:rsidR="008539E8" w:rsidRPr="008539E8" w:rsidTr="00942AF5">
        <w:trPr>
          <w:jc w:val="center"/>
        </w:trPr>
        <w:tc>
          <w:tcPr>
            <w:tcW w:w="7880" w:type="dxa"/>
            <w:shd w:val="clear" w:color="auto" w:fill="E0E0E0"/>
          </w:tcPr>
          <w:p w:rsidR="008539E8" w:rsidRPr="008539E8" w:rsidRDefault="008539E8" w:rsidP="00942AF5">
            <w:pPr>
              <w:spacing w:line="276" w:lineRule="auto"/>
              <w:rPr>
                <w:rFonts w:ascii="Times New Roman" w:hAnsi="Times New Roman"/>
                <w:sz w:val="18"/>
                <w:szCs w:val="18"/>
              </w:rPr>
            </w:pPr>
            <w:r w:rsidRPr="008539E8">
              <w:rPr>
                <w:rFonts w:ascii="Times New Roman" w:hAnsi="Times New Roman"/>
                <w:sz w:val="18"/>
                <w:szCs w:val="18"/>
              </w:rPr>
              <w:t>Simulazioni d’esame in formato elettronico sono disponibili presso il Centro per l’Autoapprendimento.</w:t>
            </w:r>
          </w:p>
        </w:tc>
      </w:tr>
    </w:tbl>
    <w:p w:rsidR="008539E8" w:rsidRPr="008539E8" w:rsidRDefault="008539E8" w:rsidP="008539E8">
      <w:pPr>
        <w:pStyle w:val="Testo2"/>
        <w:tabs>
          <w:tab w:val="left" w:pos="284"/>
        </w:tabs>
        <w:spacing w:line="276" w:lineRule="auto"/>
        <w:ind w:firstLine="0"/>
        <w:rPr>
          <w:rFonts w:ascii="Times New Roman" w:hAnsi="Times New Roman"/>
          <w:b/>
          <w:bCs/>
          <w:szCs w:val="18"/>
        </w:rPr>
      </w:pPr>
      <w:r w:rsidRPr="008539E8">
        <w:rPr>
          <w:rFonts w:ascii="Times New Roman" w:hAnsi="Times New Roman"/>
          <w:b/>
          <w:bCs/>
          <w:szCs w:val="18"/>
        </w:rPr>
        <w:t>DATE DEI COLLOQUI</w:t>
      </w: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8539E8" w:rsidRDefault="008539E8" w:rsidP="008539E8">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ab/>
        <w:t>Le date delle prove orali sono indicate a lato delle date dello scritto sulla pagina web del SeLdA.</w:t>
      </w:r>
      <w:r w:rsidRPr="008539E8">
        <w:rPr>
          <w:rFonts w:ascii="Times New Roman" w:hAnsi="Times New Roman"/>
          <w:szCs w:val="18"/>
        </w:rPr>
        <w:tab/>
      </w:r>
    </w:p>
    <w:p w:rsidR="008539E8" w:rsidRPr="008539E8" w:rsidRDefault="008539E8" w:rsidP="008539E8">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 xml:space="preserve">Le date ufficiali degli esami sono quelle riportate sulla pagina web del SeLdA e corrispondono al giorno del test informatizzato. L’iscrizione al test informatizzato è valida per </w:t>
      </w:r>
      <w:r w:rsidRPr="008539E8">
        <w:rPr>
          <w:rFonts w:ascii="Times New Roman" w:hAnsi="Times New Roman"/>
          <w:b/>
          <w:bCs/>
          <w:szCs w:val="18"/>
          <w:u w:val="single"/>
        </w:rPr>
        <w:t>tutte</w:t>
      </w:r>
      <w:r w:rsidRPr="008539E8">
        <w:rPr>
          <w:rFonts w:ascii="Times New Roman" w:hAnsi="Times New Roman"/>
          <w:szCs w:val="18"/>
        </w:rPr>
        <w:t xml:space="preserve"> le date delle prove orali </w:t>
      </w:r>
      <w:r w:rsidRPr="008539E8">
        <w:rPr>
          <w:rFonts w:ascii="Times New Roman" w:hAnsi="Times New Roman"/>
          <w:b/>
          <w:bCs/>
          <w:szCs w:val="18"/>
          <w:u w:val="single"/>
        </w:rPr>
        <w:t>all’interno della medesima sessione d’esame</w:t>
      </w:r>
      <w:r w:rsidRPr="008539E8">
        <w:rPr>
          <w:rFonts w:ascii="Times New Roman" w:hAnsi="Times New Roman"/>
          <w:szCs w:val="18"/>
        </w:rPr>
        <w:t>.</w:t>
      </w: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8539E8" w:rsidRDefault="008539E8" w:rsidP="008539E8">
      <w:pPr>
        <w:pStyle w:val="Testo2"/>
        <w:tabs>
          <w:tab w:val="left" w:pos="284"/>
        </w:tabs>
        <w:spacing w:line="276" w:lineRule="auto"/>
        <w:ind w:firstLine="0"/>
        <w:rPr>
          <w:rFonts w:ascii="Times New Roman" w:hAnsi="Times New Roman"/>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6680"/>
      </w:tblGrid>
      <w:tr w:rsidR="008539E8" w:rsidRPr="008539E8" w:rsidTr="00942AF5">
        <w:trPr>
          <w:trHeight w:val="675"/>
          <w:jc w:val="center"/>
        </w:trPr>
        <w:tc>
          <w:tcPr>
            <w:tcW w:w="8860" w:type="dxa"/>
            <w:shd w:val="pct10" w:color="auto" w:fill="auto"/>
          </w:tcPr>
          <w:p w:rsidR="008539E8" w:rsidRPr="008539E8" w:rsidRDefault="008539E8" w:rsidP="00942AF5">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Sono ammessi all’orale solamente gli studenti che hanno superato lo scritto nella medesima sessione.</w:t>
            </w:r>
          </w:p>
        </w:tc>
      </w:tr>
    </w:tbl>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5A799B" w:rsidRDefault="008539E8" w:rsidP="008539E8">
      <w:pPr>
        <w:pStyle w:val="Testo2"/>
        <w:tabs>
          <w:tab w:val="left" w:pos="284"/>
        </w:tabs>
        <w:spacing w:line="276" w:lineRule="auto"/>
        <w:ind w:firstLine="0"/>
        <w:rPr>
          <w:rFonts w:ascii="Times New Roman" w:hAnsi="Times New Roman"/>
          <w:sz w:val="16"/>
          <w:szCs w:val="18"/>
        </w:rPr>
      </w:pPr>
    </w:p>
    <w:p w:rsidR="008539E8" w:rsidRPr="005A799B" w:rsidRDefault="008539E8" w:rsidP="008539E8">
      <w:pPr>
        <w:pStyle w:val="Testo2"/>
        <w:tabs>
          <w:tab w:val="left" w:pos="284"/>
        </w:tabs>
        <w:spacing w:line="276" w:lineRule="auto"/>
        <w:ind w:firstLine="0"/>
        <w:rPr>
          <w:rFonts w:ascii="Times New Roman" w:hAnsi="Times New Roman"/>
          <w:b/>
          <w:bCs/>
          <w:sz w:val="16"/>
          <w:szCs w:val="18"/>
        </w:rPr>
      </w:pPr>
      <w:r w:rsidRPr="005A799B">
        <w:rPr>
          <w:rFonts w:ascii="Times New Roman" w:hAnsi="Times New Roman"/>
          <w:b/>
          <w:bCs/>
          <w:sz w:val="16"/>
          <w:szCs w:val="18"/>
        </w:rPr>
        <w:t>VALIDITÀ  DELLA PROVA SCRITTA</w:t>
      </w: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8539E8" w:rsidRDefault="008539E8" w:rsidP="008539E8">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ab/>
        <w:t>Una volta superato il test informatizzato, è indispensabile concludere l’esame con la prova orale all’interno della medesima sessione d’esame, al termine della quale, decadendo lo scritto, sarà necessario ripetere il test in una sessione successiva.</w:t>
      </w: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5A799B" w:rsidRDefault="008539E8" w:rsidP="008539E8">
      <w:pPr>
        <w:pStyle w:val="Testo2"/>
        <w:tabs>
          <w:tab w:val="left" w:pos="284"/>
        </w:tabs>
        <w:spacing w:line="276" w:lineRule="auto"/>
        <w:ind w:firstLine="0"/>
        <w:rPr>
          <w:rFonts w:ascii="Times New Roman" w:hAnsi="Times New Roman"/>
          <w:sz w:val="16"/>
          <w:szCs w:val="18"/>
        </w:rPr>
      </w:pPr>
      <w:r w:rsidRPr="005A799B">
        <w:rPr>
          <w:rFonts w:ascii="Times New Roman" w:hAnsi="Times New Roman"/>
          <w:b/>
          <w:bCs/>
          <w:sz w:val="16"/>
          <w:szCs w:val="18"/>
        </w:rPr>
        <w:t>PREPARARSI ALL’ESAME</w:t>
      </w:r>
    </w:p>
    <w:p w:rsidR="008539E8" w:rsidRPr="008539E8" w:rsidRDefault="008539E8" w:rsidP="008539E8">
      <w:pPr>
        <w:pStyle w:val="Testo2"/>
        <w:tabs>
          <w:tab w:val="left" w:pos="284"/>
        </w:tabs>
        <w:spacing w:line="276" w:lineRule="auto"/>
        <w:ind w:firstLine="0"/>
        <w:rPr>
          <w:rFonts w:ascii="Times New Roman" w:hAnsi="Times New Roman"/>
          <w:szCs w:val="18"/>
        </w:rPr>
      </w:pPr>
    </w:p>
    <w:p w:rsidR="008539E8" w:rsidRPr="008539E8" w:rsidRDefault="008539E8" w:rsidP="008539E8">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ab/>
        <w:t>Il SeLdA propone diversi corsi di preparazione alla prova di idoneità, organizzati in modo tale da offrire il maggior numero possibile di soluzioni di orario al fine di permetterne la frequenza al maggior numero possibile di studenti, che sono caldamente invitati a usufruire dei corsi e a frequentarli con continuità.</w:t>
      </w:r>
    </w:p>
    <w:p w:rsidR="008539E8" w:rsidRPr="008539E8" w:rsidRDefault="008539E8" w:rsidP="008539E8">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ab/>
        <w:t>Tuttavia, a chi non potesse assistere alle lezioni, segnaliamo l’opportunità di usufruire del Centro per l’Autoapprendimento (CAP), utile anche agli studenti frequentanti che desiderano completare la loro preparazione.</w:t>
      </w:r>
    </w:p>
    <w:p w:rsidR="008539E8" w:rsidRPr="008539E8" w:rsidRDefault="008539E8" w:rsidP="008539E8">
      <w:pPr>
        <w:pStyle w:val="Testo2"/>
        <w:tabs>
          <w:tab w:val="left" w:pos="0"/>
        </w:tabs>
        <w:spacing w:line="276" w:lineRule="auto"/>
        <w:rPr>
          <w:rFonts w:ascii="Times New Roman" w:hAnsi="Times New Roman"/>
          <w:szCs w:val="18"/>
        </w:rPr>
      </w:pPr>
      <w:r w:rsidRPr="008539E8">
        <w:rPr>
          <w:rFonts w:ascii="Times New Roman" w:hAnsi="Times New Roman"/>
          <w:szCs w:val="18"/>
        </w:rPr>
        <w:t>Presso il CAP è possibile strutturare un percorso di studio personalizzato con l’aiuto di un consulente linguistico reperibile settimanalmente.</w:t>
      </w:r>
    </w:p>
    <w:p w:rsidR="008539E8" w:rsidRPr="008539E8" w:rsidRDefault="008539E8" w:rsidP="008539E8">
      <w:pPr>
        <w:pStyle w:val="Testo2"/>
        <w:tabs>
          <w:tab w:val="left" w:pos="0"/>
        </w:tabs>
        <w:spacing w:line="276" w:lineRule="auto"/>
        <w:ind w:firstLine="283"/>
        <w:rPr>
          <w:rFonts w:ascii="Times New Roman" w:hAnsi="Times New Roman"/>
          <w:szCs w:val="18"/>
        </w:rPr>
      </w:pPr>
      <w:r w:rsidRPr="008539E8">
        <w:rPr>
          <w:rFonts w:ascii="Times New Roman" w:hAnsi="Times New Roman"/>
          <w:szCs w:val="18"/>
        </w:rPr>
        <w:t>La biblioteca del CAP offre, oltre ai testi adottati a lezioni e a quelli consigliati, materiale cartaceo e multimediale per lo studio autonomo, nonché la possibilità di svolgere simulazioni del test informatizzato. Lo svolgimento della simulazione d’esame è uno strumento utile per stabilire il proprio punto di partenza rispetto a quanto richiesto dal programma, per conoscere la struttura stessa della prova e per verificare il livello di preparazione finale. È importante, al termine della simulazione, soffermarsi sul risultato finale per prendere coscienza dei propri punti deboli.</w:t>
      </w:r>
    </w:p>
    <w:p w:rsidR="008539E8" w:rsidRPr="008539E8" w:rsidRDefault="008539E8" w:rsidP="008539E8">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ab/>
      </w:r>
    </w:p>
    <w:p w:rsidR="008539E8" w:rsidRPr="008539E8" w:rsidRDefault="008539E8" w:rsidP="008539E8">
      <w:pPr>
        <w:pStyle w:val="Testo2"/>
        <w:tabs>
          <w:tab w:val="left" w:pos="284"/>
        </w:tabs>
        <w:spacing w:line="276" w:lineRule="auto"/>
        <w:ind w:firstLine="0"/>
        <w:rPr>
          <w:rFonts w:ascii="Times New Roman" w:hAnsi="Times New Roman"/>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6680"/>
      </w:tblGrid>
      <w:tr w:rsidR="008539E8" w:rsidRPr="008539E8" w:rsidTr="00942AF5">
        <w:trPr>
          <w:trHeight w:val="705"/>
          <w:jc w:val="center"/>
        </w:trPr>
        <w:tc>
          <w:tcPr>
            <w:tcW w:w="8680" w:type="dxa"/>
            <w:shd w:val="pct10" w:color="auto" w:fill="auto"/>
          </w:tcPr>
          <w:p w:rsidR="008539E8" w:rsidRPr="008539E8" w:rsidRDefault="008539E8" w:rsidP="00942AF5">
            <w:pPr>
              <w:pStyle w:val="Testo2"/>
              <w:tabs>
                <w:tab w:val="left" w:pos="284"/>
              </w:tabs>
              <w:spacing w:line="276" w:lineRule="auto"/>
              <w:ind w:firstLine="0"/>
              <w:rPr>
                <w:rFonts w:ascii="Times New Roman" w:hAnsi="Times New Roman"/>
                <w:szCs w:val="18"/>
              </w:rPr>
            </w:pPr>
            <w:r w:rsidRPr="008539E8">
              <w:rPr>
                <w:rFonts w:ascii="Times New Roman" w:hAnsi="Times New Roman"/>
                <w:szCs w:val="18"/>
              </w:rPr>
              <w:t>Gli studenti possono, in qualunque momento, rivolgersi al consulente linguistico durante gli orari di ricevimento, anche senza appuntamento.</w:t>
            </w:r>
          </w:p>
        </w:tc>
      </w:tr>
    </w:tbl>
    <w:p w:rsidR="008539E8" w:rsidRPr="008539E8" w:rsidRDefault="008539E8" w:rsidP="008539E8">
      <w:pPr>
        <w:spacing w:line="276" w:lineRule="auto"/>
        <w:rPr>
          <w:rFonts w:ascii="Times New Roman" w:hAnsi="Times New Roman"/>
          <w:sz w:val="18"/>
          <w:szCs w:val="18"/>
        </w:rPr>
      </w:pPr>
    </w:p>
    <w:p w:rsidR="008539E8" w:rsidRPr="008539E8" w:rsidRDefault="008539E8" w:rsidP="008539E8">
      <w:pPr>
        <w:spacing w:line="276" w:lineRule="auto"/>
        <w:rPr>
          <w:rFonts w:ascii="Times New Roman" w:hAnsi="Times New Roman"/>
          <w:sz w:val="18"/>
          <w:szCs w:val="18"/>
        </w:rPr>
      </w:pPr>
    </w:p>
    <w:p w:rsidR="008539E8" w:rsidRPr="008539E8" w:rsidRDefault="008539E8" w:rsidP="008539E8">
      <w:pPr>
        <w:spacing w:line="276" w:lineRule="auto"/>
        <w:rPr>
          <w:rFonts w:ascii="Times New Roman" w:hAnsi="Times New Roman"/>
          <w:sz w:val="18"/>
          <w:szCs w:val="18"/>
        </w:rPr>
      </w:pPr>
      <w:r w:rsidRPr="008539E8">
        <w:rPr>
          <w:rFonts w:ascii="Times New Roman" w:hAnsi="Times New Roman"/>
          <w:sz w:val="18"/>
          <w:szCs w:val="18"/>
        </w:rPr>
        <w:tab/>
        <w:t xml:space="preserve">Chi non dovesse superare il test informatizzato è invitato caldamente a presentarsi alla </w:t>
      </w:r>
      <w:r w:rsidRPr="008539E8">
        <w:rPr>
          <w:rFonts w:ascii="Times New Roman" w:hAnsi="Times New Roman"/>
          <w:b/>
          <w:bCs/>
          <w:sz w:val="18"/>
          <w:szCs w:val="18"/>
          <w:u w:val="single"/>
        </w:rPr>
        <w:t>visione delle prove negative</w:t>
      </w:r>
      <w:r w:rsidRPr="008539E8">
        <w:rPr>
          <w:rFonts w:ascii="Times New Roman" w:hAnsi="Times New Roman"/>
          <w:sz w:val="18"/>
          <w:szCs w:val="18"/>
        </w:rPr>
        <w:t xml:space="preserve"> e a rivolgersi al coordinatore dei corsi, al consulente linguistico o a un docente per far luce sulle proprie difficoltà e chiarire eventuali dubbi.</w:t>
      </w:r>
    </w:p>
    <w:p w:rsidR="008539E8" w:rsidRPr="008539E8" w:rsidRDefault="008539E8" w:rsidP="008539E8">
      <w:pPr>
        <w:spacing w:line="276" w:lineRule="auto"/>
        <w:rPr>
          <w:rFonts w:ascii="Times New Roman" w:hAnsi="Times New Roman"/>
          <w:sz w:val="18"/>
          <w:szCs w:val="18"/>
        </w:rPr>
      </w:pPr>
    </w:p>
    <w:p w:rsidR="008539E8" w:rsidRPr="008539E8" w:rsidRDefault="008539E8" w:rsidP="008539E8">
      <w:pPr>
        <w:spacing w:line="276"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6680"/>
      </w:tblGrid>
      <w:tr w:rsidR="008539E8" w:rsidRPr="008539E8" w:rsidTr="00942AF5">
        <w:trPr>
          <w:trHeight w:val="1274"/>
          <w:jc w:val="center"/>
        </w:trPr>
        <w:tc>
          <w:tcPr>
            <w:tcW w:w="8741" w:type="dxa"/>
            <w:shd w:val="pct10" w:color="auto" w:fill="auto"/>
          </w:tcPr>
          <w:p w:rsidR="008539E8" w:rsidRPr="008539E8" w:rsidRDefault="008539E8" w:rsidP="00942AF5">
            <w:pPr>
              <w:spacing w:line="276" w:lineRule="auto"/>
              <w:rPr>
                <w:rFonts w:ascii="Times New Roman" w:hAnsi="Times New Roman"/>
                <w:sz w:val="18"/>
                <w:szCs w:val="18"/>
              </w:rPr>
            </w:pPr>
            <w:r w:rsidRPr="008539E8">
              <w:rPr>
                <w:rFonts w:ascii="Times New Roman" w:hAnsi="Times New Roman"/>
                <w:sz w:val="18"/>
                <w:szCs w:val="18"/>
              </w:rPr>
              <w:t xml:space="preserve">Gli studenti </w:t>
            </w:r>
            <w:r w:rsidRPr="008539E8">
              <w:rPr>
                <w:rFonts w:ascii="Times New Roman" w:hAnsi="Times New Roman"/>
                <w:b/>
                <w:bCs/>
                <w:sz w:val="18"/>
                <w:szCs w:val="18"/>
              </w:rPr>
              <w:t>LAUREANDI</w:t>
            </w:r>
            <w:r w:rsidRPr="008539E8">
              <w:rPr>
                <w:rFonts w:ascii="Times New Roman" w:hAnsi="Times New Roman"/>
                <w:sz w:val="18"/>
                <w:szCs w:val="18"/>
              </w:rPr>
              <w:t xml:space="preserve"> sono vivamente pregati di verificare il calendario degli esami </w:t>
            </w:r>
            <w:proofErr w:type="spellStart"/>
            <w:r w:rsidRPr="008539E8">
              <w:rPr>
                <w:rFonts w:ascii="Times New Roman" w:hAnsi="Times New Roman"/>
                <w:sz w:val="18"/>
                <w:szCs w:val="18"/>
              </w:rPr>
              <w:t>SeLdA</w:t>
            </w:r>
            <w:proofErr w:type="spellEnd"/>
            <w:r w:rsidRPr="008539E8">
              <w:rPr>
                <w:rFonts w:ascii="Times New Roman" w:hAnsi="Times New Roman"/>
                <w:sz w:val="18"/>
                <w:szCs w:val="18"/>
              </w:rPr>
              <w:t xml:space="preserve"> per pianificare in modo efficace la propria sessione d’esame e di </w:t>
            </w:r>
            <w:r w:rsidRPr="008539E8">
              <w:rPr>
                <w:rFonts w:ascii="Times New Roman" w:hAnsi="Times New Roman"/>
                <w:b/>
                <w:bCs/>
                <w:sz w:val="18"/>
                <w:szCs w:val="18"/>
              </w:rPr>
              <w:t>LAUREA</w:t>
            </w:r>
            <w:r w:rsidRPr="008539E8">
              <w:rPr>
                <w:rFonts w:ascii="Times New Roman" w:hAnsi="Times New Roman"/>
                <w:sz w:val="18"/>
                <w:szCs w:val="18"/>
              </w:rPr>
              <w:t xml:space="preserve">, evitando di attendere l’ultimo appello </w:t>
            </w:r>
            <w:proofErr w:type="spellStart"/>
            <w:r w:rsidRPr="008539E8">
              <w:rPr>
                <w:rFonts w:ascii="Times New Roman" w:hAnsi="Times New Roman"/>
                <w:sz w:val="18"/>
                <w:szCs w:val="18"/>
              </w:rPr>
              <w:t>SeLdA</w:t>
            </w:r>
            <w:proofErr w:type="spellEnd"/>
            <w:r w:rsidRPr="008539E8">
              <w:rPr>
                <w:rFonts w:ascii="Times New Roman" w:hAnsi="Times New Roman"/>
                <w:sz w:val="18"/>
                <w:szCs w:val="18"/>
              </w:rPr>
              <w:t xml:space="preserve"> e guadagnando in questo modo la possibilità di recuperare in caso di esito negativo, senza dover rimandare la sessione di laurea.</w:t>
            </w:r>
          </w:p>
        </w:tc>
      </w:tr>
    </w:tbl>
    <w:p w:rsidR="008539E8" w:rsidRPr="008539E8" w:rsidRDefault="008539E8" w:rsidP="008539E8">
      <w:pPr>
        <w:spacing w:before="240" w:after="120" w:line="220" w:lineRule="exact"/>
        <w:rPr>
          <w:rFonts w:ascii="Times New Roman" w:hAnsi="Times New Roman"/>
          <w:b/>
          <w:i/>
        </w:rPr>
      </w:pPr>
    </w:p>
    <w:p w:rsidR="008539E8" w:rsidRDefault="008539E8" w:rsidP="008539E8">
      <w:pPr>
        <w:spacing w:before="240" w:after="120"/>
        <w:rPr>
          <w:b/>
          <w:i/>
          <w:sz w:val="18"/>
        </w:rPr>
      </w:pPr>
      <w:r>
        <w:rPr>
          <w:b/>
          <w:i/>
          <w:sz w:val="18"/>
        </w:rPr>
        <w:t>AVVERTENZE E PREREQUISITI</w:t>
      </w:r>
    </w:p>
    <w:p w:rsidR="008539E8" w:rsidRPr="008539E8" w:rsidRDefault="008539E8" w:rsidP="008539E8">
      <w:pPr>
        <w:pStyle w:val="Testo2"/>
        <w:numPr>
          <w:ilvl w:val="0"/>
          <w:numId w:val="10"/>
        </w:numPr>
      </w:pPr>
      <w:r w:rsidRPr="008539E8">
        <w:t xml:space="preserve">Gli studenti sono invitati a consultare sul </w:t>
      </w:r>
      <w:r w:rsidRPr="008539E8">
        <w:rPr>
          <w:i/>
        </w:rPr>
        <w:t xml:space="preserve">sito del SeLdA </w:t>
      </w:r>
      <w:r w:rsidRPr="008539E8">
        <w:t xml:space="preserve">le </w:t>
      </w:r>
      <w:r w:rsidRPr="008539E8">
        <w:rPr>
          <w:i/>
        </w:rPr>
        <w:t>comunicazioni</w:t>
      </w:r>
      <w:r w:rsidRPr="008539E8">
        <w:rPr>
          <w:b/>
        </w:rPr>
        <w:t xml:space="preserve"> </w:t>
      </w:r>
      <w:r w:rsidRPr="008539E8">
        <w:t xml:space="preserve">relative alla suddivisione in gruppi, allo svolgimento dei corsi e delle prove di idoneità. </w:t>
      </w:r>
    </w:p>
    <w:p w:rsidR="008539E8" w:rsidRPr="008539E8" w:rsidRDefault="008539E8" w:rsidP="008539E8">
      <w:pPr>
        <w:pStyle w:val="Testo2"/>
      </w:pPr>
    </w:p>
    <w:p w:rsidR="008539E8" w:rsidRPr="008539E8" w:rsidRDefault="008539E8" w:rsidP="008539E8">
      <w:pPr>
        <w:pStyle w:val="Testo2"/>
        <w:numPr>
          <w:ilvl w:val="0"/>
          <w:numId w:val="10"/>
        </w:numPr>
      </w:pPr>
      <w:r w:rsidRPr="008539E8">
        <w:rPr>
          <w:b/>
          <w:u w:val="single"/>
        </w:rPr>
        <w:t xml:space="preserve">Alle prove scritta e orale verrà richiesta una competenza comunicativa </w:t>
      </w:r>
      <w:r w:rsidRPr="008539E8">
        <w:rPr>
          <w:b/>
          <w:i/>
          <w:iCs/>
          <w:u w:val="single"/>
        </w:rPr>
        <w:t>in spagnolo</w:t>
      </w:r>
      <w:r w:rsidRPr="008539E8">
        <w:rPr>
          <w:b/>
          <w:u w:val="single"/>
        </w:rPr>
        <w:t xml:space="preserve"> (atti di parola in contesto) e non solo la compilazione di esercizi di grammatica.</w:t>
      </w:r>
      <w:r w:rsidRPr="008539E8">
        <w:t xml:space="preserve"> Pertanto, </w:t>
      </w:r>
      <w:r w:rsidRPr="008539E8">
        <w:rPr>
          <w:i/>
        </w:rPr>
        <w:t>si consiglia vivamente di frequentare i corsi e di integrare la preparazione</w:t>
      </w:r>
      <w:r w:rsidRPr="008539E8">
        <w:t xml:space="preserve"> presso il Centro per l’Autoapprendimento, dove vi sono postazioni audio-video computerizzate e materiale didattico e dove è possibile costruire percorsi personalizzati con il consiglio di un consulente linguistico reperibile settimanalmente.</w:t>
      </w:r>
      <w:r w:rsidRPr="008539E8">
        <w:rPr>
          <w:i/>
          <w:iCs/>
        </w:rPr>
        <w:t xml:space="preserve"> </w:t>
      </w:r>
    </w:p>
    <w:p w:rsidR="008539E8" w:rsidRPr="008539E8" w:rsidRDefault="008539E8" w:rsidP="008539E8">
      <w:pPr>
        <w:pStyle w:val="Testo2"/>
      </w:pPr>
    </w:p>
    <w:p w:rsidR="008539E8" w:rsidRPr="008539E8" w:rsidRDefault="008539E8" w:rsidP="008539E8">
      <w:pPr>
        <w:pStyle w:val="Testo2"/>
        <w:numPr>
          <w:ilvl w:val="0"/>
          <w:numId w:val="10"/>
        </w:numPr>
      </w:pPr>
      <w:r w:rsidRPr="008539E8">
        <w:t>Si consiglia, alla fine dei corsi, di verificare eventuali aggiornamenti del programa e della relativa bibliografia.</w:t>
      </w:r>
    </w:p>
    <w:p w:rsidR="008539E8" w:rsidRPr="008539E8" w:rsidRDefault="008539E8" w:rsidP="008539E8">
      <w:pPr>
        <w:pStyle w:val="Testo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680"/>
      </w:tblGrid>
      <w:tr w:rsidR="008539E8" w:rsidRPr="008539E8" w:rsidTr="008539E8">
        <w:trPr>
          <w:jc w:val="center"/>
        </w:trPr>
        <w:tc>
          <w:tcPr>
            <w:tcW w:w="6906" w:type="dxa"/>
            <w:shd w:val="clear" w:color="auto" w:fill="D9D9D9"/>
          </w:tcPr>
          <w:p w:rsidR="008539E8" w:rsidRPr="008539E8" w:rsidRDefault="008539E8" w:rsidP="008539E8">
            <w:pPr>
              <w:pStyle w:val="Testo2"/>
            </w:pPr>
            <w:r w:rsidRPr="008539E8">
              <w:t>Gli studenti non frequentanti sono caldamente pregati di consultare le informazioni contenute in questo programma e negli altri documenti disponibili sul sito, in modo da presentarsi all’esame adeguatamente informati  e preparati.</w:t>
            </w:r>
          </w:p>
        </w:tc>
      </w:tr>
    </w:tbl>
    <w:p w:rsidR="008539E8" w:rsidRDefault="008539E8" w:rsidP="008539E8">
      <w:pPr>
        <w:pStyle w:val="Testo2"/>
        <w:rPr>
          <w:i/>
        </w:rPr>
      </w:pPr>
    </w:p>
    <w:p w:rsidR="008539E8" w:rsidRPr="008539E8" w:rsidRDefault="008539E8" w:rsidP="008539E8">
      <w:pPr>
        <w:pStyle w:val="Testo2"/>
      </w:pPr>
      <w:r w:rsidRPr="008539E8">
        <w:rPr>
          <w:i/>
        </w:rPr>
        <w:t>Nel caso in cui la situazione sanitaria relativa alla pandemia di Covid-19 non dovesse consentire la didattica in presenza, sarà garantita l’erogazione a d</w:t>
      </w:r>
      <w:bookmarkStart w:id="0" w:name="_GoBack"/>
      <w:bookmarkEnd w:id="0"/>
      <w:r w:rsidRPr="008539E8">
        <w:rPr>
          <w:i/>
        </w:rPr>
        <w:t>istanza dell’insegnamento con modalità che verranno comunicate in tempo utile agli studenti.   </w:t>
      </w:r>
      <w:r w:rsidRPr="008539E8">
        <w:rPr>
          <w:b/>
        </w:rPr>
        <w:t>       </w:t>
      </w:r>
    </w:p>
    <w:p w:rsidR="008539E8" w:rsidRPr="008539E8" w:rsidRDefault="008539E8" w:rsidP="008539E8">
      <w:pPr>
        <w:pStyle w:val="Testo2"/>
      </w:pPr>
    </w:p>
    <w:sectPr w:rsidR="008539E8" w:rsidRPr="008539E8" w:rsidSect="008539E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FF5"/>
    <w:multiLevelType w:val="multilevel"/>
    <w:tmpl w:val="04294FF5"/>
    <w:lvl w:ilvl="0">
      <w:start w:val="1"/>
      <w:numFmt w:val="bullet"/>
      <w:lvlText w:val=""/>
      <w:lvlJc w:val="left"/>
      <w:pPr>
        <w:tabs>
          <w:tab w:val="left" w:pos="1146"/>
        </w:tabs>
        <w:ind w:left="1146" w:hanging="360"/>
      </w:pPr>
      <w:rPr>
        <w:rFonts w:ascii="Symbol" w:hAnsi="Symbol" w:hint="default"/>
      </w:rPr>
    </w:lvl>
    <w:lvl w:ilvl="1">
      <w:start w:val="1"/>
      <w:numFmt w:val="bullet"/>
      <w:lvlText w:val="o"/>
      <w:lvlJc w:val="left"/>
      <w:pPr>
        <w:tabs>
          <w:tab w:val="left" w:pos="1866"/>
        </w:tabs>
        <w:ind w:left="1866" w:hanging="360"/>
      </w:pPr>
      <w:rPr>
        <w:rFonts w:ascii="Courier New" w:hAnsi="Courier New" w:cs="Courier New" w:hint="default"/>
      </w:rPr>
    </w:lvl>
    <w:lvl w:ilvl="2">
      <w:start w:val="1"/>
      <w:numFmt w:val="bullet"/>
      <w:lvlText w:val=""/>
      <w:lvlJc w:val="left"/>
      <w:pPr>
        <w:tabs>
          <w:tab w:val="left" w:pos="2586"/>
        </w:tabs>
        <w:ind w:left="2586" w:hanging="360"/>
      </w:pPr>
      <w:rPr>
        <w:rFonts w:ascii="Wingdings" w:hAnsi="Wingdings" w:hint="default"/>
      </w:rPr>
    </w:lvl>
    <w:lvl w:ilvl="3">
      <w:start w:val="1"/>
      <w:numFmt w:val="bullet"/>
      <w:lvlText w:val=""/>
      <w:lvlJc w:val="left"/>
      <w:pPr>
        <w:tabs>
          <w:tab w:val="left" w:pos="3306"/>
        </w:tabs>
        <w:ind w:left="3306" w:hanging="360"/>
      </w:pPr>
      <w:rPr>
        <w:rFonts w:ascii="Symbol" w:hAnsi="Symbol" w:hint="default"/>
      </w:rPr>
    </w:lvl>
    <w:lvl w:ilvl="4">
      <w:start w:val="1"/>
      <w:numFmt w:val="bullet"/>
      <w:lvlText w:val="o"/>
      <w:lvlJc w:val="left"/>
      <w:pPr>
        <w:tabs>
          <w:tab w:val="left" w:pos="4026"/>
        </w:tabs>
        <w:ind w:left="4026" w:hanging="360"/>
      </w:pPr>
      <w:rPr>
        <w:rFonts w:ascii="Courier New" w:hAnsi="Courier New" w:cs="Courier New" w:hint="default"/>
      </w:rPr>
    </w:lvl>
    <w:lvl w:ilvl="5">
      <w:start w:val="1"/>
      <w:numFmt w:val="bullet"/>
      <w:lvlText w:val=""/>
      <w:lvlJc w:val="left"/>
      <w:pPr>
        <w:tabs>
          <w:tab w:val="left" w:pos="4746"/>
        </w:tabs>
        <w:ind w:left="4746" w:hanging="360"/>
      </w:pPr>
      <w:rPr>
        <w:rFonts w:ascii="Wingdings" w:hAnsi="Wingdings" w:hint="default"/>
      </w:rPr>
    </w:lvl>
    <w:lvl w:ilvl="6">
      <w:start w:val="1"/>
      <w:numFmt w:val="bullet"/>
      <w:lvlText w:val=""/>
      <w:lvlJc w:val="left"/>
      <w:pPr>
        <w:tabs>
          <w:tab w:val="left" w:pos="5466"/>
        </w:tabs>
        <w:ind w:left="5466" w:hanging="360"/>
      </w:pPr>
      <w:rPr>
        <w:rFonts w:ascii="Symbol" w:hAnsi="Symbol" w:hint="default"/>
      </w:rPr>
    </w:lvl>
    <w:lvl w:ilvl="7">
      <w:start w:val="1"/>
      <w:numFmt w:val="bullet"/>
      <w:lvlText w:val="o"/>
      <w:lvlJc w:val="left"/>
      <w:pPr>
        <w:tabs>
          <w:tab w:val="left" w:pos="6186"/>
        </w:tabs>
        <w:ind w:left="6186" w:hanging="360"/>
      </w:pPr>
      <w:rPr>
        <w:rFonts w:ascii="Courier New" w:hAnsi="Courier New" w:cs="Courier New" w:hint="default"/>
      </w:rPr>
    </w:lvl>
    <w:lvl w:ilvl="8">
      <w:start w:val="1"/>
      <w:numFmt w:val="bullet"/>
      <w:lvlText w:val=""/>
      <w:lvlJc w:val="left"/>
      <w:pPr>
        <w:tabs>
          <w:tab w:val="left" w:pos="6906"/>
        </w:tabs>
        <w:ind w:left="6906" w:hanging="360"/>
      </w:pPr>
      <w:rPr>
        <w:rFonts w:ascii="Wingdings" w:hAnsi="Wingdings" w:hint="default"/>
      </w:rPr>
    </w:lvl>
  </w:abstractNum>
  <w:abstractNum w:abstractNumId="1" w15:restartNumberingAfterBreak="0">
    <w:nsid w:val="08566EDA"/>
    <w:multiLevelType w:val="multilevel"/>
    <w:tmpl w:val="08566ED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F3716A"/>
    <w:multiLevelType w:val="multilevel"/>
    <w:tmpl w:val="08F3716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10815C5A"/>
    <w:multiLevelType w:val="multilevel"/>
    <w:tmpl w:val="10815C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1264F8"/>
    <w:multiLevelType w:val="multilevel"/>
    <w:tmpl w:val="12126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6029C9"/>
    <w:multiLevelType w:val="multilevel"/>
    <w:tmpl w:val="15602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86CC5"/>
    <w:multiLevelType w:val="multilevel"/>
    <w:tmpl w:val="18286CC5"/>
    <w:lvl w:ilvl="0">
      <w:start w:val="1"/>
      <w:numFmt w:val="bullet"/>
      <w:lvlText w:val=""/>
      <w:lvlJc w:val="left"/>
      <w:pPr>
        <w:tabs>
          <w:tab w:val="left" w:pos="862"/>
        </w:tabs>
        <w:ind w:left="862" w:hanging="360"/>
      </w:pPr>
      <w:rPr>
        <w:rFonts w:ascii="Symbol" w:hAnsi="Symbol" w:hint="default"/>
      </w:rPr>
    </w:lvl>
    <w:lvl w:ilvl="1">
      <w:start w:val="1"/>
      <w:numFmt w:val="lowerLetter"/>
      <w:lvlText w:val="%2)"/>
      <w:lvlJc w:val="left"/>
      <w:pPr>
        <w:tabs>
          <w:tab w:val="left" w:pos="1582"/>
        </w:tabs>
        <w:ind w:left="1582" w:hanging="360"/>
      </w:pPr>
      <w:rPr>
        <w:rFonts w:hint="default"/>
      </w:rPr>
    </w:lvl>
    <w:lvl w:ilvl="2">
      <w:start w:val="1"/>
      <w:numFmt w:val="bullet"/>
      <w:lvlText w:val=""/>
      <w:lvlJc w:val="left"/>
      <w:pPr>
        <w:tabs>
          <w:tab w:val="left" w:pos="2302"/>
        </w:tabs>
        <w:ind w:left="2302" w:hanging="360"/>
      </w:pPr>
      <w:rPr>
        <w:rFonts w:ascii="Wingdings" w:hAnsi="Wingdings" w:hint="default"/>
      </w:rPr>
    </w:lvl>
    <w:lvl w:ilvl="3">
      <w:start w:val="1"/>
      <w:numFmt w:val="bullet"/>
      <w:lvlText w:val=""/>
      <w:lvlJc w:val="left"/>
      <w:pPr>
        <w:tabs>
          <w:tab w:val="left" w:pos="3022"/>
        </w:tabs>
        <w:ind w:left="3022" w:hanging="360"/>
      </w:pPr>
      <w:rPr>
        <w:rFonts w:ascii="Symbol" w:hAnsi="Symbol" w:hint="default"/>
      </w:rPr>
    </w:lvl>
    <w:lvl w:ilvl="4">
      <w:start w:val="1"/>
      <w:numFmt w:val="bullet"/>
      <w:lvlText w:val="o"/>
      <w:lvlJc w:val="left"/>
      <w:pPr>
        <w:tabs>
          <w:tab w:val="left" w:pos="3742"/>
        </w:tabs>
        <w:ind w:left="3742" w:hanging="360"/>
      </w:pPr>
      <w:rPr>
        <w:rFonts w:ascii="Courier New" w:hAnsi="Courier New" w:cs="Courier New" w:hint="default"/>
      </w:rPr>
    </w:lvl>
    <w:lvl w:ilvl="5">
      <w:start w:val="1"/>
      <w:numFmt w:val="bullet"/>
      <w:lvlText w:val=""/>
      <w:lvlJc w:val="left"/>
      <w:pPr>
        <w:tabs>
          <w:tab w:val="left" w:pos="4462"/>
        </w:tabs>
        <w:ind w:left="4462" w:hanging="360"/>
      </w:pPr>
      <w:rPr>
        <w:rFonts w:ascii="Wingdings" w:hAnsi="Wingdings" w:hint="default"/>
      </w:rPr>
    </w:lvl>
    <w:lvl w:ilvl="6">
      <w:start w:val="1"/>
      <w:numFmt w:val="bullet"/>
      <w:lvlText w:val=""/>
      <w:lvlJc w:val="left"/>
      <w:pPr>
        <w:tabs>
          <w:tab w:val="left" w:pos="5182"/>
        </w:tabs>
        <w:ind w:left="5182" w:hanging="360"/>
      </w:pPr>
      <w:rPr>
        <w:rFonts w:ascii="Symbol" w:hAnsi="Symbol" w:hint="default"/>
      </w:rPr>
    </w:lvl>
    <w:lvl w:ilvl="7">
      <w:start w:val="1"/>
      <w:numFmt w:val="bullet"/>
      <w:lvlText w:val="o"/>
      <w:lvlJc w:val="left"/>
      <w:pPr>
        <w:tabs>
          <w:tab w:val="left" w:pos="5902"/>
        </w:tabs>
        <w:ind w:left="5902" w:hanging="360"/>
      </w:pPr>
      <w:rPr>
        <w:rFonts w:ascii="Courier New" w:hAnsi="Courier New" w:cs="Courier New" w:hint="default"/>
      </w:rPr>
    </w:lvl>
    <w:lvl w:ilvl="8">
      <w:start w:val="1"/>
      <w:numFmt w:val="bullet"/>
      <w:lvlText w:val=""/>
      <w:lvlJc w:val="left"/>
      <w:pPr>
        <w:tabs>
          <w:tab w:val="left" w:pos="6622"/>
        </w:tabs>
        <w:ind w:left="6622" w:hanging="360"/>
      </w:pPr>
      <w:rPr>
        <w:rFonts w:ascii="Wingdings" w:hAnsi="Wingdings" w:hint="default"/>
      </w:rPr>
    </w:lvl>
  </w:abstractNum>
  <w:abstractNum w:abstractNumId="7" w15:restartNumberingAfterBreak="0">
    <w:nsid w:val="4D9E69F4"/>
    <w:multiLevelType w:val="multilevel"/>
    <w:tmpl w:val="4D9E69F4"/>
    <w:lvl w:ilvl="0">
      <w:start w:val="1"/>
      <w:numFmt w:val="decimal"/>
      <w:lvlText w:val="%1)"/>
      <w:lvlJc w:val="left"/>
      <w:pPr>
        <w:tabs>
          <w:tab w:val="left" w:pos="644"/>
        </w:tabs>
        <w:ind w:left="644" w:hanging="360"/>
      </w:pPr>
      <w:rPr>
        <w:rFonts w:hint="default"/>
      </w:rPr>
    </w:lvl>
    <w:lvl w:ilvl="1">
      <w:start w:val="1"/>
      <w:numFmt w:val="lowerLetter"/>
      <w:lvlText w:val="%2."/>
      <w:lvlJc w:val="left"/>
      <w:pPr>
        <w:tabs>
          <w:tab w:val="left" w:pos="1364"/>
        </w:tabs>
        <w:ind w:left="1364" w:hanging="360"/>
      </w:pPr>
    </w:lvl>
    <w:lvl w:ilvl="2">
      <w:start w:val="1"/>
      <w:numFmt w:val="lowerRoman"/>
      <w:lvlText w:val="%3."/>
      <w:lvlJc w:val="right"/>
      <w:pPr>
        <w:tabs>
          <w:tab w:val="left" w:pos="2084"/>
        </w:tabs>
        <w:ind w:left="2084" w:hanging="180"/>
      </w:pPr>
    </w:lvl>
    <w:lvl w:ilvl="3">
      <w:start w:val="1"/>
      <w:numFmt w:val="decimal"/>
      <w:lvlText w:val="%4."/>
      <w:lvlJc w:val="left"/>
      <w:pPr>
        <w:tabs>
          <w:tab w:val="left" w:pos="2804"/>
        </w:tabs>
        <w:ind w:left="2804" w:hanging="360"/>
      </w:pPr>
    </w:lvl>
    <w:lvl w:ilvl="4">
      <w:start w:val="1"/>
      <w:numFmt w:val="lowerLetter"/>
      <w:lvlText w:val="%5."/>
      <w:lvlJc w:val="left"/>
      <w:pPr>
        <w:tabs>
          <w:tab w:val="left" w:pos="3524"/>
        </w:tabs>
        <w:ind w:left="3524" w:hanging="360"/>
      </w:pPr>
    </w:lvl>
    <w:lvl w:ilvl="5">
      <w:start w:val="1"/>
      <w:numFmt w:val="lowerRoman"/>
      <w:lvlText w:val="%6."/>
      <w:lvlJc w:val="right"/>
      <w:pPr>
        <w:tabs>
          <w:tab w:val="left" w:pos="4244"/>
        </w:tabs>
        <w:ind w:left="4244" w:hanging="180"/>
      </w:pPr>
    </w:lvl>
    <w:lvl w:ilvl="6">
      <w:start w:val="1"/>
      <w:numFmt w:val="decimal"/>
      <w:lvlText w:val="%7."/>
      <w:lvlJc w:val="left"/>
      <w:pPr>
        <w:tabs>
          <w:tab w:val="left" w:pos="4964"/>
        </w:tabs>
        <w:ind w:left="4964" w:hanging="360"/>
      </w:pPr>
    </w:lvl>
    <w:lvl w:ilvl="7">
      <w:start w:val="1"/>
      <w:numFmt w:val="lowerLetter"/>
      <w:lvlText w:val="%8."/>
      <w:lvlJc w:val="left"/>
      <w:pPr>
        <w:tabs>
          <w:tab w:val="left" w:pos="5684"/>
        </w:tabs>
        <w:ind w:left="5684" w:hanging="360"/>
      </w:pPr>
    </w:lvl>
    <w:lvl w:ilvl="8">
      <w:start w:val="1"/>
      <w:numFmt w:val="lowerRoman"/>
      <w:lvlText w:val="%9."/>
      <w:lvlJc w:val="right"/>
      <w:pPr>
        <w:tabs>
          <w:tab w:val="left" w:pos="6404"/>
        </w:tabs>
        <w:ind w:left="6404" w:hanging="180"/>
      </w:pPr>
    </w:lvl>
  </w:abstractNum>
  <w:abstractNum w:abstractNumId="8" w15:restartNumberingAfterBreak="0">
    <w:nsid w:val="70204317"/>
    <w:multiLevelType w:val="multilevel"/>
    <w:tmpl w:val="70204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FC64EB"/>
    <w:multiLevelType w:val="multilevel"/>
    <w:tmpl w:val="73FC6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9"/>
  </w:num>
  <w:num w:numId="6">
    <w:abstractNumId w:val="4"/>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E8"/>
    <w:rsid w:val="00027801"/>
    <w:rsid w:val="00507E45"/>
    <w:rsid w:val="005A799B"/>
    <w:rsid w:val="008539E8"/>
    <w:rsid w:val="008D5D3F"/>
    <w:rsid w:val="008F0373"/>
    <w:rsid w:val="009C2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E4ABFC-5777-402D-AF3C-9029D509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ferimentointenso1">
    <w:name w:val="Riferimento intenso1"/>
    <w:uiPriority w:val="32"/>
    <w:qFormat/>
    <w:rsid w:val="008539E8"/>
    <w:rPr>
      <w:b/>
      <w:bCs/>
      <w:smallCaps/>
      <w:color w:val="C0504D"/>
      <w:spacing w:val="5"/>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8833-3E1C-402D-AC63-AC1CBE5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7</Pages>
  <Words>1589</Words>
  <Characters>9707</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Belleri Erica</cp:lastModifiedBy>
  <cp:revision>2</cp:revision>
  <cp:lastPrinted>2003-03-27T09:42:00Z</cp:lastPrinted>
  <dcterms:created xsi:type="dcterms:W3CDTF">2020-09-21T11:50:00Z</dcterms:created>
  <dcterms:modified xsi:type="dcterms:W3CDTF">2020-09-28T09:12:00Z</dcterms:modified>
</cp:coreProperties>
</file>