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54D65" w14:textId="3BFB65D9" w:rsidR="000F77C0" w:rsidRDefault="000F77C0">
      <w:pPr>
        <w:pStyle w:val="Titolo1"/>
      </w:pPr>
      <w:r>
        <w:t>Fisica teorica</w:t>
      </w:r>
    </w:p>
    <w:p w14:paraId="72B7106D" w14:textId="77777777" w:rsidR="000F77C0" w:rsidRDefault="000F77C0" w:rsidP="005757DD">
      <w:pPr>
        <w:pStyle w:val="Titolo2"/>
      </w:pPr>
      <w:r>
        <w:t>Prof. Giuseppe Nardelli</w:t>
      </w:r>
    </w:p>
    <w:p w14:paraId="73FE25CC" w14:textId="77777777" w:rsidR="005757DD" w:rsidRDefault="005757DD" w:rsidP="005757D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7A0702">
        <w:rPr>
          <w:b/>
          <w:i/>
          <w:sz w:val="18"/>
        </w:rPr>
        <w:t xml:space="preserve"> E RISULTATI DI APPRENDIMENTO ATTESI</w:t>
      </w:r>
    </w:p>
    <w:p w14:paraId="77FCFB37" w14:textId="7FFF041E" w:rsidR="005757DD" w:rsidRDefault="005757DD" w:rsidP="005757DD">
      <w:r>
        <w:t xml:space="preserve">L’obiettivo principale del corso è </w:t>
      </w:r>
      <w:r w:rsidR="009D724B">
        <w:t xml:space="preserve">quello di </w:t>
      </w:r>
      <w:r>
        <w:t>introdurre lo studente allo studio della teoria delle perturbazioni nell’ambito della teoria quantistica dei campi (matrice S, diagrammi di Feynmann, sezion</w:t>
      </w:r>
      <w:r w:rsidR="00C60D72">
        <w:t xml:space="preserve">i d’urto). La </w:t>
      </w:r>
      <w:r>
        <w:t>trattazione verrà sviluppata nel formalis</w:t>
      </w:r>
      <w:r w:rsidR="00C60D72">
        <w:t xml:space="preserve">mo degli integrali di cammino. </w:t>
      </w:r>
      <w:r>
        <w:t xml:space="preserve"> Si introdurrà inoltre la rinormalizzazione, le equazioni del gruppo di rinormalizzazione e le sue conseguenze.</w:t>
      </w:r>
      <w:r w:rsidR="007A0702">
        <w:t xml:space="preserve"> Al termine dell’insegnamento, lo studente sarà in grado di calcolare semplici ampiezze e sezioni d’urto relativistiche, nonché</w:t>
      </w:r>
      <w:r w:rsidR="006807F6">
        <w:t xml:space="preserve"> correzioni radiative nel caso di teorie scalari. Lo studente sarà anche in grado di poter apprezzare e comprendere pienamente i successivi insegnamenti del corso di Teorie di Gauge.</w:t>
      </w:r>
    </w:p>
    <w:p w14:paraId="3F3E73C7" w14:textId="77777777" w:rsidR="005757DD" w:rsidRDefault="005757DD" w:rsidP="005757D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9EC6A70" w14:textId="77777777" w:rsidR="005757DD" w:rsidRDefault="005757DD" w:rsidP="005757DD">
      <w:r>
        <w:t>Funzioni a due punti e loro significato fisico.</w:t>
      </w:r>
    </w:p>
    <w:p w14:paraId="5DBC4006" w14:textId="77777777" w:rsidR="002B6484" w:rsidRDefault="002B6484" w:rsidP="005757DD">
      <w:r>
        <w:t>Teoria perturbativa scalare cubica.</w:t>
      </w:r>
    </w:p>
    <w:p w14:paraId="19F11141" w14:textId="77777777" w:rsidR="005757DD" w:rsidRDefault="005757DD" w:rsidP="005757DD">
      <w:r>
        <w:t>Formula di LSZ. Integrali di cammino per campi liberi e campi interagenti, regole di Feynman e ampiezze di scattering.  Calcolo di ampiezze quantistiche, variabili di Mandelstam, sezioni d’urto e tempi di decadimento.</w:t>
      </w:r>
    </w:p>
    <w:p w14:paraId="502FB3BE" w14:textId="77777777" w:rsidR="002B6484" w:rsidRDefault="005757DD" w:rsidP="005757DD">
      <w:r>
        <w:t xml:space="preserve">Rappresentazione spettrale di Kallen-Lehmann. Correzioni </w:t>
      </w:r>
      <w:r w:rsidR="002B6484">
        <w:t xml:space="preserve">a un loop della teoria scalare, cenni di </w:t>
      </w:r>
      <w:r>
        <w:t xml:space="preserve">rinormalizzabiltà. </w:t>
      </w:r>
      <w:r w:rsidR="002B6484">
        <w:t xml:space="preserve"> Estensione alla</w:t>
      </w:r>
      <w:r>
        <w:t xml:space="preserve"> elettrodinamica spinoriale: Lamb shift</w:t>
      </w:r>
      <w:r w:rsidR="002B6484">
        <w:t>.</w:t>
      </w:r>
    </w:p>
    <w:p w14:paraId="510F64A7" w14:textId="77777777" w:rsidR="005757DD" w:rsidRDefault="005757DD" w:rsidP="005757DD">
      <w:r>
        <w:t>Divergenze infrarosse e schemi di sottrazione. Equazioni del gruppo di rinormalizzazione  e libertà asin</w:t>
      </w:r>
      <w:r w:rsidR="002B6484">
        <w:t>totica (campi scalari</w:t>
      </w:r>
      <w:r>
        <w:t>).</w:t>
      </w:r>
    </w:p>
    <w:p w14:paraId="56953255" w14:textId="77777777" w:rsidR="005757DD" w:rsidRDefault="005757DD" w:rsidP="005757DD">
      <w:r>
        <w:t>Risonanze, particelle instabili e decadimenti.</w:t>
      </w:r>
    </w:p>
    <w:p w14:paraId="34B8D4A6" w14:textId="77777777" w:rsidR="009E160D" w:rsidRDefault="009E160D" w:rsidP="005757DD">
      <w:r>
        <w:t>Azione effettiva.</w:t>
      </w:r>
    </w:p>
    <w:p w14:paraId="31C2C21E" w14:textId="77777777" w:rsidR="005757DD" w:rsidRDefault="002B6484" w:rsidP="005757DD">
      <w:r>
        <w:t>I</w:t>
      </w:r>
      <w:r w:rsidR="005757DD">
        <w:t>ntegrali di cammino per fermioni e variabili di Grassmann</w:t>
      </w:r>
      <w:r>
        <w:t>, e</w:t>
      </w:r>
    </w:p>
    <w:p w14:paraId="179DBC43" w14:textId="754DEB75" w:rsidR="002B6484" w:rsidRDefault="002B6484" w:rsidP="005757DD">
      <w:r>
        <w:t>I</w:t>
      </w:r>
      <w:r w:rsidR="005757DD">
        <w:t>ntegrali di cammino per campi vettoriali.</w:t>
      </w:r>
    </w:p>
    <w:p w14:paraId="194C1522" w14:textId="77777777" w:rsidR="009E160D" w:rsidRDefault="009E160D" w:rsidP="005757DD">
      <w:r>
        <w:t>Simmetrie a livello quantistico, identità di Ward e di Ward-Takahashi.</w:t>
      </w:r>
    </w:p>
    <w:p w14:paraId="16D37512" w14:textId="6EDD4D62" w:rsidR="005757DD" w:rsidRDefault="005757DD" w:rsidP="005757DD"/>
    <w:p w14:paraId="493F0476" w14:textId="77777777" w:rsidR="005757DD" w:rsidRDefault="005757DD" w:rsidP="005757D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119B034E" w14:textId="77777777" w:rsidR="005757DD" w:rsidRPr="00377E29" w:rsidRDefault="005757DD" w:rsidP="005757DD">
      <w:pPr>
        <w:pStyle w:val="Testo1"/>
        <w:spacing w:line="240" w:lineRule="atLeast"/>
        <w:rPr>
          <w:spacing w:val="-5"/>
        </w:rPr>
      </w:pPr>
      <w:r w:rsidRPr="00377E29">
        <w:rPr>
          <w:smallCaps/>
          <w:spacing w:val="-5"/>
          <w:sz w:val="16"/>
        </w:rPr>
        <w:t>M. Srednicki,</w:t>
      </w:r>
      <w:r w:rsidRPr="00377E29">
        <w:rPr>
          <w:i/>
          <w:spacing w:val="-5"/>
        </w:rPr>
        <w:t xml:space="preserve"> Quantum Field Theory,</w:t>
      </w:r>
      <w:r w:rsidRPr="00377E29">
        <w:rPr>
          <w:spacing w:val="-5"/>
        </w:rPr>
        <w:t xml:space="preserve"> Cambridge Univ. Press,  2007.</w:t>
      </w:r>
    </w:p>
    <w:p w14:paraId="02DA720D" w14:textId="77777777" w:rsidR="005757DD" w:rsidRPr="00377E29" w:rsidRDefault="005757DD" w:rsidP="005757DD">
      <w:pPr>
        <w:pStyle w:val="Testo1"/>
        <w:spacing w:line="240" w:lineRule="atLeast"/>
        <w:rPr>
          <w:spacing w:val="-5"/>
          <w:lang w:val="en-GB"/>
        </w:rPr>
      </w:pPr>
      <w:r w:rsidRPr="00377E29">
        <w:rPr>
          <w:smallCaps/>
          <w:spacing w:val="-5"/>
          <w:sz w:val="16"/>
        </w:rPr>
        <w:t>L.H. Ryder,</w:t>
      </w:r>
      <w:r w:rsidRPr="00377E29">
        <w:rPr>
          <w:i/>
          <w:spacing w:val="-5"/>
        </w:rPr>
        <w:t xml:space="preserve"> Quantum Field Theory,</w:t>
      </w:r>
      <w:r w:rsidRPr="00377E29">
        <w:rPr>
          <w:spacing w:val="-5"/>
        </w:rPr>
        <w:t xml:space="preserve"> Cambridge Univ. </w:t>
      </w:r>
      <w:r w:rsidRPr="00377E29">
        <w:rPr>
          <w:spacing w:val="-5"/>
          <w:lang w:val="en-GB"/>
        </w:rPr>
        <w:t>Press, 1985.</w:t>
      </w:r>
    </w:p>
    <w:p w14:paraId="1155FE5E" w14:textId="77777777" w:rsidR="005757DD" w:rsidRPr="00377E29" w:rsidRDefault="005757DD" w:rsidP="005757DD">
      <w:pPr>
        <w:pStyle w:val="Testo1"/>
        <w:spacing w:line="240" w:lineRule="atLeast"/>
        <w:rPr>
          <w:spacing w:val="-5"/>
          <w:lang w:val="en-GB"/>
        </w:rPr>
      </w:pPr>
      <w:r w:rsidRPr="00377E29">
        <w:rPr>
          <w:smallCaps/>
          <w:spacing w:val="-5"/>
          <w:sz w:val="16"/>
          <w:lang w:val="en-GB"/>
        </w:rPr>
        <w:t>M. Peskin and D.V. Schroeder,</w:t>
      </w:r>
      <w:r w:rsidRPr="00377E29">
        <w:rPr>
          <w:i/>
          <w:spacing w:val="-5"/>
          <w:lang w:val="en-GB"/>
        </w:rPr>
        <w:t xml:space="preserve"> An introduction to Quantum Field Theory,</w:t>
      </w:r>
      <w:r w:rsidRPr="00377E29">
        <w:rPr>
          <w:spacing w:val="-5"/>
          <w:lang w:val="en-GB"/>
        </w:rPr>
        <w:t xml:space="preserve"> Westview 1995.</w:t>
      </w:r>
    </w:p>
    <w:p w14:paraId="2B0C24FC" w14:textId="77777777" w:rsidR="005757DD" w:rsidRDefault="005757DD" w:rsidP="005757DD">
      <w:pPr>
        <w:pStyle w:val="Testo1"/>
        <w:spacing w:line="240" w:lineRule="atLeast"/>
        <w:rPr>
          <w:spacing w:val="-5"/>
          <w:lang w:val="en-GB"/>
        </w:rPr>
      </w:pPr>
      <w:r w:rsidRPr="00377E29">
        <w:rPr>
          <w:smallCaps/>
          <w:spacing w:val="-5"/>
          <w:sz w:val="16"/>
          <w:lang w:val="en-GB"/>
        </w:rPr>
        <w:t>K. Huang,</w:t>
      </w:r>
      <w:r w:rsidRPr="00377E29">
        <w:rPr>
          <w:i/>
          <w:spacing w:val="-5"/>
          <w:lang w:val="en-GB"/>
        </w:rPr>
        <w:t xml:space="preserve"> Quantum Field Theory (from operators to path integrals),</w:t>
      </w:r>
      <w:r w:rsidRPr="00377E29">
        <w:rPr>
          <w:spacing w:val="-5"/>
          <w:lang w:val="en-GB"/>
        </w:rPr>
        <w:t xml:space="preserve">  J. Wiley and Sons, 2004.</w:t>
      </w:r>
    </w:p>
    <w:p w14:paraId="0BF390F2" w14:textId="77777777" w:rsidR="005757DD" w:rsidRPr="00377E29" w:rsidRDefault="005757DD" w:rsidP="005757DD">
      <w:pPr>
        <w:spacing w:before="240" w:after="120" w:line="220" w:lineRule="exact"/>
        <w:rPr>
          <w:b/>
          <w:i/>
          <w:sz w:val="18"/>
        </w:rPr>
      </w:pPr>
      <w:r w:rsidRPr="00377E29">
        <w:rPr>
          <w:b/>
          <w:i/>
          <w:sz w:val="18"/>
        </w:rPr>
        <w:lastRenderedPageBreak/>
        <w:t>DIDATTICA DEL CORSO</w:t>
      </w:r>
    </w:p>
    <w:p w14:paraId="1A0C4CA3" w14:textId="77777777" w:rsidR="005757DD" w:rsidRDefault="005757DD" w:rsidP="005757DD">
      <w:pPr>
        <w:pStyle w:val="Testo2"/>
      </w:pPr>
      <w:r>
        <w:t>L</w:t>
      </w:r>
      <w:r w:rsidRPr="00377E29">
        <w:t>ezioni in aula</w:t>
      </w:r>
      <w:r>
        <w:t>.</w:t>
      </w:r>
    </w:p>
    <w:p w14:paraId="64E4CFF2" w14:textId="77777777" w:rsidR="005757DD" w:rsidRDefault="005757DD" w:rsidP="005757D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6807F6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390A62BD" w14:textId="77777777" w:rsidR="005757DD" w:rsidRDefault="005757DD" w:rsidP="005757DD">
      <w:pPr>
        <w:pStyle w:val="Testo2"/>
      </w:pPr>
      <w:r>
        <w:t>E</w:t>
      </w:r>
      <w:r w:rsidRPr="00377E29">
        <w:t>same orale</w:t>
      </w:r>
      <w:r>
        <w:t>.</w:t>
      </w:r>
      <w:r w:rsidR="00FF01D9">
        <w:t xml:space="preserve">  La prova orale intende accertare l’assimilazione dei concetti esposti durante il corso, e verterà  nella discussione/esposizione da parte del candidato di alcuni punti del programma. La valutazione della prova orale terrà conto della correttezza delle risposte, del loro rigore logico e metodologico, e della efficacia della esposizione.</w:t>
      </w:r>
    </w:p>
    <w:p w14:paraId="5E7AAEBF" w14:textId="77777777" w:rsidR="006807F6" w:rsidRDefault="005757DD" w:rsidP="005757D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6807F6">
        <w:rPr>
          <w:b/>
          <w:i/>
          <w:sz w:val="18"/>
        </w:rPr>
        <w:t xml:space="preserve"> E PREREQUISITI</w:t>
      </w:r>
    </w:p>
    <w:p w14:paraId="238EB72C" w14:textId="77777777" w:rsidR="006807F6" w:rsidRDefault="006807F6" w:rsidP="005757DD">
      <w:pPr>
        <w:pStyle w:val="Testo2"/>
      </w:pPr>
      <w:r>
        <w:t>Lo studente dovrà possedere conoscenze di base della teoria quantistica dei campi liberi.</w:t>
      </w:r>
    </w:p>
    <w:p w14:paraId="3515C809" w14:textId="77777777" w:rsidR="006807F6" w:rsidRDefault="006807F6" w:rsidP="005757DD">
      <w:pPr>
        <w:pStyle w:val="Testo2"/>
      </w:pPr>
    </w:p>
    <w:p w14:paraId="50D3513E" w14:textId="77777777" w:rsidR="0014553C" w:rsidRPr="0014553C" w:rsidRDefault="0014553C" w:rsidP="0014553C">
      <w:pPr>
        <w:pStyle w:val="Testo2"/>
      </w:pPr>
      <w:r w:rsidRPr="0014553C">
        <w:t>Covid-19</w:t>
      </w:r>
    </w:p>
    <w:p w14:paraId="34179A44" w14:textId="521534CB" w:rsidR="0014553C" w:rsidRPr="0014553C" w:rsidRDefault="0014553C" w:rsidP="0014553C">
      <w:pPr>
        <w:pStyle w:val="Testo2"/>
        <w:rPr>
          <w:iCs/>
        </w:rPr>
      </w:pPr>
      <w:r w:rsidRPr="0014553C">
        <w:rPr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  <w:bookmarkStart w:id="0" w:name="_GoBack"/>
      <w:bookmarkEnd w:id="0"/>
    </w:p>
    <w:p w14:paraId="1FA7CBD3" w14:textId="77777777" w:rsidR="006807F6" w:rsidRDefault="006807F6" w:rsidP="005757DD">
      <w:pPr>
        <w:pStyle w:val="Testo2"/>
      </w:pPr>
    </w:p>
    <w:p w14:paraId="03432D3B" w14:textId="77777777" w:rsidR="005757DD" w:rsidRPr="00377E29" w:rsidRDefault="005757DD" w:rsidP="005757DD">
      <w:pPr>
        <w:pStyle w:val="Testo2"/>
      </w:pPr>
      <w:r>
        <w:t>Il prof. Nardelli riceve gli studenti</w:t>
      </w:r>
      <w:r w:rsidRPr="00377E29">
        <w:t xml:space="preserve"> dopo le lezioni</w:t>
      </w:r>
      <w:r w:rsidR="007762A1">
        <w:t xml:space="preserve"> nel suo ufficio.</w:t>
      </w:r>
    </w:p>
    <w:sectPr w:rsidR="005757DD" w:rsidRPr="00377E29" w:rsidSect="005B2BF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77E29"/>
    <w:rsid w:val="000F77C0"/>
    <w:rsid w:val="0014553C"/>
    <w:rsid w:val="00165E0D"/>
    <w:rsid w:val="002B6484"/>
    <w:rsid w:val="00377E29"/>
    <w:rsid w:val="00552580"/>
    <w:rsid w:val="005757DD"/>
    <w:rsid w:val="005B2BFB"/>
    <w:rsid w:val="006807F6"/>
    <w:rsid w:val="007762A1"/>
    <w:rsid w:val="007A0702"/>
    <w:rsid w:val="007D6C3C"/>
    <w:rsid w:val="009D724B"/>
    <w:rsid w:val="009E160D"/>
    <w:rsid w:val="00B3272A"/>
    <w:rsid w:val="00C60D72"/>
    <w:rsid w:val="00FF01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679C9"/>
  <w15:docId w15:val="{47327A38-FCF3-4C02-9C8A-1237AE7D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2BF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5B2BF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5B2BF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5B2BF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5B2BF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5B2BFB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celina.zucca</dc:creator>
  <cp:lastModifiedBy>Esami</cp:lastModifiedBy>
  <cp:revision>9</cp:revision>
  <cp:lastPrinted>2003-03-27T09:42:00Z</cp:lastPrinted>
  <dcterms:created xsi:type="dcterms:W3CDTF">2014-07-15T14:25:00Z</dcterms:created>
  <dcterms:modified xsi:type="dcterms:W3CDTF">2020-07-17T14:36:00Z</dcterms:modified>
</cp:coreProperties>
</file>