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4501F7">
      <w:pPr>
        <w:pStyle w:val="Titolo1"/>
      </w:pPr>
      <w:r>
        <w:t>Analisi matematica I</w:t>
      </w:r>
    </w:p>
    <w:p w:rsidR="004501F7" w:rsidRDefault="004501F7" w:rsidP="004501F7">
      <w:pPr>
        <w:pStyle w:val="Titolo2"/>
      </w:pPr>
      <w:r>
        <w:t>Prof. Marco Degiovanni</w:t>
      </w:r>
    </w:p>
    <w:p w:rsidR="004501F7" w:rsidRDefault="004501F7" w:rsidP="004501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525C2" w:rsidRDefault="007525C2" w:rsidP="007525C2">
      <w:pPr>
        <w:spacing w:line="240" w:lineRule="auto"/>
        <w:rPr>
          <w:rFonts w:eastAsia="Times" w:cs="Times"/>
        </w:rPr>
      </w:pPr>
      <w:r>
        <w:rPr>
          <w:rFonts w:eastAsia="Times" w:cs="Times"/>
        </w:rPr>
        <w:t>Scopo dell’insegnamento è quello di far acquisire allo studente le principali nozioni di topologia e di calcolo infinitesimale in una dimensione.</w:t>
      </w:r>
    </w:p>
    <w:p w:rsidR="007525C2" w:rsidRDefault="007525C2" w:rsidP="007525C2">
      <w:pPr>
        <w:spacing w:before="240" w:after="120" w:line="240" w:lineRule="auto"/>
        <w:rPr>
          <w:rFonts w:eastAsia="Times" w:cs="Times"/>
          <w:b/>
          <w:sz w:val="18"/>
        </w:rPr>
      </w:pPr>
      <w:r>
        <w:rPr>
          <w:rFonts w:eastAsia="Times" w:cs="Times"/>
          <w:b/>
          <w:i/>
          <w:sz w:val="18"/>
        </w:rPr>
        <w:t>RISULTATI DI APPRENDIMENTO ATTESI</w:t>
      </w:r>
    </w:p>
    <w:p w:rsidR="007525C2" w:rsidRDefault="007525C2" w:rsidP="007525C2">
      <w:pPr>
        <w:spacing w:line="240" w:lineRule="auto"/>
        <w:rPr>
          <w:rFonts w:eastAsia="Times" w:cs="Times"/>
        </w:rPr>
      </w:pPr>
      <w:r>
        <w:rPr>
          <w:rFonts w:eastAsia="Times" w:cs="Times"/>
        </w:rPr>
        <w:t>Al termine dell'insegnamento, lo studente avrà acquisito una conoscenza basilare della struttura dell’insieme dei numeri reali e sarà in grado di calcolare limiti, derivate e integrali di funzioni reali di una variabile reale e di studiarne il grafico.</w:t>
      </w:r>
    </w:p>
    <w:p w:rsidR="004501F7" w:rsidRDefault="004501F7" w:rsidP="004501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525C2" w:rsidRPr="007525C2" w:rsidRDefault="007525C2" w:rsidP="007525C2">
      <w:pPr>
        <w:spacing w:line="240" w:lineRule="auto"/>
        <w:rPr>
          <w:rFonts w:eastAsia="Times" w:cs="Times"/>
        </w:rPr>
      </w:pPr>
      <w:r w:rsidRPr="007525C2">
        <w:rPr>
          <w:rFonts w:eastAsia="Times" w:cs="Times"/>
        </w:rPr>
        <w:t>- Elementi di logica. Proposizioni e connettivi. Predicati e quantificatori. Elementi essenziali di teoria degli insiemi.</w:t>
      </w:r>
    </w:p>
    <w:p w:rsidR="007525C2" w:rsidRPr="007525C2" w:rsidRDefault="007525C2" w:rsidP="007525C2">
      <w:pPr>
        <w:spacing w:line="240" w:lineRule="auto"/>
        <w:rPr>
          <w:rFonts w:eastAsia="Times" w:cs="Times"/>
        </w:rPr>
      </w:pPr>
      <w:r w:rsidRPr="007525C2">
        <w:rPr>
          <w:rFonts w:eastAsia="Times" w:cs="Times"/>
        </w:rPr>
        <w:t xml:space="preserve">- Estremo superiore ed estremo inferiore. Numeri naturali, interi e razionali. Proprietà di Archimede e densità dei numeri razionali. Formula del binomio di Newton. </w:t>
      </w:r>
    </w:p>
    <w:p w:rsidR="007525C2" w:rsidRPr="007525C2" w:rsidRDefault="007525C2" w:rsidP="007525C2">
      <w:pPr>
        <w:spacing w:line="240" w:lineRule="auto"/>
        <w:rPr>
          <w:rFonts w:eastAsia="Times" w:cs="Times"/>
        </w:rPr>
      </w:pPr>
      <w:r w:rsidRPr="007525C2">
        <w:rPr>
          <w:rFonts w:eastAsia="Times" w:cs="Times"/>
        </w:rPr>
        <w:t xml:space="preserve">- Continuità per funzioni reali di una variabile reale. Intorni e loro proprietà. Limiti per funzioni reali di una variabile reale. Cenno a limite superiore e limite inferiore. Successioni. Teoremi di esistenza degli zeri, della funzione inversa e di </w:t>
      </w:r>
      <w:proofErr w:type="spellStart"/>
      <w:r w:rsidRPr="007525C2">
        <w:rPr>
          <w:rFonts w:eastAsia="Times" w:cs="Times"/>
        </w:rPr>
        <w:t>Weierstrass</w:t>
      </w:r>
      <w:proofErr w:type="spellEnd"/>
      <w:r w:rsidRPr="007525C2">
        <w:rPr>
          <w:rFonts w:eastAsia="Times" w:cs="Times"/>
        </w:rPr>
        <w:t xml:space="preserve">. Uniforme continuità. Esponenziale e funzioni goniometriche. Serie a termini reali. Serie a termini reali positivi. Criteri del confronto, della radice e del rapporto. Serie assolutamente convergenti. Criterio di </w:t>
      </w:r>
      <w:proofErr w:type="spellStart"/>
      <w:r w:rsidRPr="007525C2">
        <w:rPr>
          <w:rFonts w:eastAsia="Times" w:cs="Times"/>
        </w:rPr>
        <w:t>Leibniz</w:t>
      </w:r>
      <w:proofErr w:type="spellEnd"/>
      <w:r w:rsidRPr="007525C2">
        <w:rPr>
          <w:rFonts w:eastAsia="Times" w:cs="Times"/>
        </w:rPr>
        <w:t>. Numeri complessi. Estensioni al caso complesso.</w:t>
      </w:r>
    </w:p>
    <w:p w:rsidR="007525C2" w:rsidRPr="007525C2" w:rsidRDefault="007525C2" w:rsidP="007525C2">
      <w:pPr>
        <w:spacing w:line="240" w:lineRule="auto"/>
        <w:rPr>
          <w:rFonts w:eastAsia="Times" w:cs="Times"/>
        </w:rPr>
      </w:pPr>
      <w:r w:rsidRPr="007525C2">
        <w:rPr>
          <w:rFonts w:eastAsia="Times" w:cs="Times"/>
        </w:rPr>
        <w:t xml:space="preserve">- Derivata per funzioni reali di una variabile reale. I teoremi di Rolle, </w:t>
      </w:r>
      <w:proofErr w:type="spellStart"/>
      <w:r w:rsidRPr="007525C2">
        <w:rPr>
          <w:rFonts w:eastAsia="Times" w:cs="Times"/>
        </w:rPr>
        <w:t>Cauchy</w:t>
      </w:r>
      <w:proofErr w:type="spellEnd"/>
      <w:r w:rsidRPr="007525C2">
        <w:rPr>
          <w:rFonts w:eastAsia="Times" w:cs="Times"/>
        </w:rPr>
        <w:t xml:space="preserve"> e Lagrange. Applicazioni allo studio di funzione. I teoremi di de L’</w:t>
      </w:r>
      <w:proofErr w:type="spellStart"/>
      <w:r w:rsidRPr="007525C2">
        <w:rPr>
          <w:rFonts w:eastAsia="Times" w:cs="Times"/>
        </w:rPr>
        <w:t>Hôpital</w:t>
      </w:r>
      <w:proofErr w:type="spellEnd"/>
      <w:r w:rsidRPr="007525C2">
        <w:rPr>
          <w:rFonts w:eastAsia="Times" w:cs="Times"/>
        </w:rPr>
        <w:t>. La formula di Taylor. Funzioni convesse. Estensioni al caso complesso.</w:t>
      </w:r>
    </w:p>
    <w:p w:rsidR="007525C2" w:rsidRPr="007525C2" w:rsidRDefault="007525C2" w:rsidP="007525C2">
      <w:pPr>
        <w:spacing w:line="240" w:lineRule="auto"/>
        <w:rPr>
          <w:rFonts w:eastAsia="Times" w:cs="Times"/>
        </w:rPr>
      </w:pPr>
      <w:r w:rsidRPr="007525C2">
        <w:rPr>
          <w:rFonts w:eastAsia="Times" w:cs="Times"/>
        </w:rPr>
        <w:t xml:space="preserve">- La teoria dell’integrazione secondo </w:t>
      </w:r>
      <w:proofErr w:type="spellStart"/>
      <w:r w:rsidRPr="007525C2">
        <w:rPr>
          <w:rFonts w:eastAsia="Times" w:cs="Times"/>
        </w:rPr>
        <w:t>Riemann</w:t>
      </w:r>
      <w:proofErr w:type="spellEnd"/>
      <w:r w:rsidRPr="007525C2">
        <w:rPr>
          <w:rFonts w:eastAsia="Times" w:cs="Times"/>
        </w:rPr>
        <w:t>. Integrabilità delle funzioni monotòne e delle funzioni continue. Il teorema fondamentale del calcolo integrale. Primitive. Formule di integrazione per sostituzione e per parti. Integrali impropri e relazione con le serie. Estensioni al caso complesso.</w:t>
      </w:r>
    </w:p>
    <w:p w:rsidR="007525C2" w:rsidRPr="007525C2" w:rsidRDefault="007525C2" w:rsidP="007525C2">
      <w:pPr>
        <w:spacing w:line="240" w:lineRule="auto"/>
        <w:rPr>
          <w:rFonts w:eastAsia="Times" w:cs="Times"/>
        </w:rPr>
      </w:pPr>
      <w:r w:rsidRPr="007525C2">
        <w:rPr>
          <w:rFonts w:eastAsia="Times" w:cs="Times"/>
        </w:rPr>
        <w:t>- Equazioni differenziali lineari del primo ordine. Equazioni differenziali lineari del secondo ordine a coefficienti costanti. Equazioni differenziali a variabili separabili.</w:t>
      </w:r>
    </w:p>
    <w:p w:rsidR="004501F7" w:rsidRDefault="004501F7" w:rsidP="004501F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</w:t>
      </w:r>
      <w:bookmarkStart w:id="0" w:name="_GoBack"/>
      <w:bookmarkEnd w:id="0"/>
      <w:r>
        <w:rPr>
          <w:b/>
          <w:i/>
          <w:sz w:val="18"/>
        </w:rPr>
        <w:t>FIA</w:t>
      </w:r>
      <w:r w:rsidR="001E5F00">
        <w:rPr>
          <w:rStyle w:val="Rimandonotaapidipagina"/>
          <w:b/>
          <w:i/>
          <w:sz w:val="18"/>
        </w:rPr>
        <w:footnoteReference w:id="1"/>
      </w:r>
    </w:p>
    <w:p w:rsidR="007525C2" w:rsidRPr="007525C2" w:rsidRDefault="007525C2" w:rsidP="007525C2">
      <w:pPr>
        <w:spacing w:line="240" w:lineRule="auto"/>
        <w:ind w:left="284" w:hanging="284"/>
        <w:rPr>
          <w:rFonts w:eastAsia="Times" w:cs="Times"/>
          <w:spacing w:val="-5"/>
          <w:sz w:val="18"/>
          <w:szCs w:val="22"/>
        </w:rPr>
      </w:pPr>
      <w:r w:rsidRPr="007525C2">
        <w:rPr>
          <w:rFonts w:eastAsia="Times" w:cs="Times"/>
          <w:spacing w:val="-5"/>
          <w:sz w:val="16"/>
          <w:szCs w:val="22"/>
        </w:rPr>
        <w:t xml:space="preserve">E. Acerbi &amp; G. </w:t>
      </w:r>
      <w:proofErr w:type="spellStart"/>
      <w:r w:rsidRPr="007525C2">
        <w:rPr>
          <w:rFonts w:eastAsia="Times" w:cs="Times"/>
          <w:spacing w:val="-5"/>
          <w:sz w:val="16"/>
          <w:szCs w:val="22"/>
        </w:rPr>
        <w:t>Buttazzo</w:t>
      </w:r>
      <w:proofErr w:type="spellEnd"/>
      <w:r w:rsidRPr="007525C2">
        <w:rPr>
          <w:rFonts w:eastAsia="Times" w:cs="Times"/>
          <w:spacing w:val="-5"/>
          <w:sz w:val="16"/>
          <w:szCs w:val="22"/>
        </w:rPr>
        <w:t>,</w:t>
      </w:r>
      <w:r w:rsidRPr="007525C2">
        <w:rPr>
          <w:rFonts w:eastAsia="Times" w:cs="Times"/>
          <w:i/>
          <w:spacing w:val="-5"/>
          <w:sz w:val="18"/>
          <w:szCs w:val="22"/>
        </w:rPr>
        <w:t xml:space="preserve"> Primo corso di Analisi matematica,</w:t>
      </w:r>
      <w:r w:rsidRPr="007525C2">
        <w:rPr>
          <w:rFonts w:eastAsia="Times" w:cs="Times"/>
          <w:spacing w:val="-5"/>
          <w:sz w:val="18"/>
          <w:szCs w:val="22"/>
        </w:rPr>
        <w:t xml:space="preserve"> Pitagora Editrice, Bologna, 1997.</w:t>
      </w:r>
    </w:p>
    <w:p w:rsidR="007525C2" w:rsidRPr="007525C2" w:rsidRDefault="007525C2" w:rsidP="007525C2">
      <w:pPr>
        <w:spacing w:line="240" w:lineRule="auto"/>
        <w:ind w:left="284" w:hanging="284"/>
        <w:rPr>
          <w:rFonts w:eastAsia="Times" w:cs="Times"/>
          <w:spacing w:val="-5"/>
          <w:sz w:val="18"/>
          <w:szCs w:val="22"/>
        </w:rPr>
      </w:pPr>
      <w:r w:rsidRPr="007525C2">
        <w:rPr>
          <w:rFonts w:eastAsia="Times" w:cs="Times"/>
          <w:spacing w:val="-5"/>
          <w:sz w:val="16"/>
          <w:szCs w:val="22"/>
        </w:rPr>
        <w:t xml:space="preserve">J.P. Cecconi &amp; G. </w:t>
      </w:r>
      <w:proofErr w:type="spellStart"/>
      <w:r w:rsidRPr="007525C2">
        <w:rPr>
          <w:rFonts w:eastAsia="Times" w:cs="Times"/>
          <w:spacing w:val="-5"/>
          <w:sz w:val="16"/>
          <w:szCs w:val="22"/>
        </w:rPr>
        <w:t>Stampacchia</w:t>
      </w:r>
      <w:proofErr w:type="spellEnd"/>
      <w:r w:rsidRPr="007525C2">
        <w:rPr>
          <w:rFonts w:eastAsia="Times" w:cs="Times"/>
          <w:spacing w:val="-5"/>
          <w:sz w:val="16"/>
          <w:szCs w:val="22"/>
        </w:rPr>
        <w:t>,</w:t>
      </w:r>
      <w:r w:rsidRPr="007525C2">
        <w:rPr>
          <w:rFonts w:eastAsia="Times" w:cs="Times"/>
          <w:i/>
          <w:spacing w:val="-5"/>
          <w:sz w:val="18"/>
          <w:szCs w:val="22"/>
        </w:rPr>
        <w:t xml:space="preserve"> Analisi matematica I: Funzioni di una variabile,</w:t>
      </w:r>
      <w:r w:rsidRPr="007525C2">
        <w:rPr>
          <w:rFonts w:eastAsia="Times" w:cs="Times"/>
          <w:spacing w:val="-5"/>
          <w:sz w:val="18"/>
          <w:szCs w:val="22"/>
        </w:rPr>
        <w:t xml:space="preserve"> Liguori, Napoli, 1974.</w:t>
      </w:r>
      <w:r w:rsidR="001E5F00">
        <w:rPr>
          <w:rFonts w:eastAsia="Times" w:cs="Times"/>
          <w:spacing w:val="-5"/>
          <w:sz w:val="18"/>
          <w:szCs w:val="22"/>
        </w:rPr>
        <w:t xml:space="preserve"> </w:t>
      </w:r>
      <w:hyperlink r:id="rId8" w:history="1">
        <w:r w:rsidR="001E5F00" w:rsidRPr="001E5F00">
          <w:rPr>
            <w:rStyle w:val="Collegamentoipertestuale"/>
            <w:rFonts w:eastAsia="Times" w:cs="Times"/>
            <w:spacing w:val="-5"/>
            <w:sz w:val="18"/>
            <w:szCs w:val="22"/>
          </w:rPr>
          <w:t>Acquista da V&amp;P</w:t>
        </w:r>
      </w:hyperlink>
    </w:p>
    <w:p w:rsidR="007525C2" w:rsidRPr="007525C2" w:rsidRDefault="007525C2" w:rsidP="007525C2">
      <w:pPr>
        <w:spacing w:line="240" w:lineRule="auto"/>
        <w:ind w:left="284" w:hanging="284"/>
        <w:rPr>
          <w:rFonts w:eastAsia="Times" w:cs="Times"/>
          <w:spacing w:val="-5"/>
          <w:sz w:val="18"/>
          <w:szCs w:val="22"/>
        </w:rPr>
      </w:pPr>
      <w:r w:rsidRPr="007525C2">
        <w:rPr>
          <w:rFonts w:eastAsia="Times" w:cs="Times"/>
          <w:spacing w:val="-5"/>
          <w:sz w:val="16"/>
          <w:szCs w:val="22"/>
        </w:rPr>
        <w:t>C. Citrini,</w:t>
      </w:r>
      <w:r w:rsidRPr="007525C2">
        <w:rPr>
          <w:rFonts w:eastAsia="Times" w:cs="Times"/>
          <w:i/>
          <w:spacing w:val="-5"/>
          <w:sz w:val="18"/>
          <w:szCs w:val="22"/>
        </w:rPr>
        <w:t xml:space="preserve"> Analisi matematica I,</w:t>
      </w:r>
      <w:r w:rsidRPr="007525C2">
        <w:rPr>
          <w:rFonts w:eastAsia="Times" w:cs="Times"/>
          <w:spacing w:val="-5"/>
          <w:sz w:val="18"/>
          <w:szCs w:val="22"/>
        </w:rPr>
        <w:t xml:space="preserve"> </w:t>
      </w:r>
      <w:proofErr w:type="spellStart"/>
      <w:r w:rsidRPr="007525C2">
        <w:rPr>
          <w:rFonts w:eastAsia="Times" w:cs="Times"/>
          <w:spacing w:val="-5"/>
          <w:sz w:val="18"/>
          <w:szCs w:val="22"/>
        </w:rPr>
        <w:t>Boringhieri</w:t>
      </w:r>
      <w:proofErr w:type="spellEnd"/>
      <w:r w:rsidRPr="007525C2">
        <w:rPr>
          <w:rFonts w:eastAsia="Times" w:cs="Times"/>
          <w:spacing w:val="-5"/>
          <w:sz w:val="18"/>
          <w:szCs w:val="22"/>
        </w:rPr>
        <w:t>, Torino, 1991.</w:t>
      </w:r>
      <w:r w:rsidR="001E5F00">
        <w:rPr>
          <w:rFonts w:eastAsia="Times" w:cs="Times"/>
          <w:spacing w:val="-5"/>
          <w:sz w:val="18"/>
          <w:szCs w:val="22"/>
        </w:rPr>
        <w:t xml:space="preserve"> </w:t>
      </w:r>
      <w:hyperlink r:id="rId9" w:history="1">
        <w:r w:rsidR="001E5F00" w:rsidRPr="001E5F00">
          <w:rPr>
            <w:rStyle w:val="Collegamentoipertestuale"/>
            <w:rFonts w:eastAsia="Times" w:cs="Times"/>
            <w:spacing w:val="-5"/>
            <w:sz w:val="18"/>
            <w:szCs w:val="22"/>
          </w:rPr>
          <w:t>Acquista da V&amp;P</w:t>
        </w:r>
      </w:hyperlink>
    </w:p>
    <w:p w:rsidR="007525C2" w:rsidRPr="007525C2" w:rsidRDefault="007525C2" w:rsidP="007525C2">
      <w:pPr>
        <w:spacing w:line="240" w:lineRule="auto"/>
        <w:ind w:left="284" w:hanging="284"/>
        <w:rPr>
          <w:rFonts w:eastAsia="Times" w:cs="Times"/>
          <w:spacing w:val="-5"/>
          <w:sz w:val="18"/>
          <w:szCs w:val="22"/>
        </w:rPr>
      </w:pPr>
      <w:r w:rsidRPr="007525C2">
        <w:rPr>
          <w:rFonts w:eastAsia="Times" w:cs="Times"/>
          <w:spacing w:val="-5"/>
          <w:sz w:val="16"/>
          <w:szCs w:val="22"/>
        </w:rPr>
        <w:t xml:space="preserve">G. </w:t>
      </w:r>
      <w:proofErr w:type="spellStart"/>
      <w:r w:rsidRPr="007525C2">
        <w:rPr>
          <w:rFonts w:eastAsia="Times" w:cs="Times"/>
          <w:spacing w:val="-5"/>
          <w:sz w:val="16"/>
          <w:szCs w:val="22"/>
        </w:rPr>
        <w:t>Gilardi</w:t>
      </w:r>
      <w:proofErr w:type="spellEnd"/>
      <w:r w:rsidRPr="007525C2">
        <w:rPr>
          <w:rFonts w:eastAsia="Times" w:cs="Times"/>
          <w:spacing w:val="-5"/>
          <w:sz w:val="16"/>
          <w:szCs w:val="22"/>
        </w:rPr>
        <w:t>,</w:t>
      </w:r>
      <w:r w:rsidRPr="007525C2">
        <w:rPr>
          <w:rFonts w:eastAsia="Times" w:cs="Times"/>
          <w:i/>
          <w:spacing w:val="-5"/>
          <w:sz w:val="18"/>
          <w:szCs w:val="22"/>
        </w:rPr>
        <w:t xml:space="preserve"> Analisi Uno,</w:t>
      </w:r>
      <w:r w:rsidRPr="007525C2">
        <w:rPr>
          <w:rFonts w:eastAsia="Times" w:cs="Times"/>
          <w:spacing w:val="-5"/>
          <w:sz w:val="18"/>
          <w:szCs w:val="22"/>
        </w:rPr>
        <w:t xml:space="preserve"> McGraw-Hill Italia, Milano, 1992.</w:t>
      </w:r>
    </w:p>
    <w:p w:rsidR="007525C2" w:rsidRPr="007525C2" w:rsidRDefault="007525C2" w:rsidP="007525C2">
      <w:pPr>
        <w:spacing w:line="240" w:lineRule="auto"/>
        <w:ind w:left="284" w:hanging="284"/>
        <w:rPr>
          <w:rFonts w:eastAsia="Times" w:cs="Times"/>
          <w:spacing w:val="-5"/>
          <w:sz w:val="18"/>
          <w:szCs w:val="22"/>
        </w:rPr>
      </w:pPr>
      <w:r w:rsidRPr="007525C2">
        <w:rPr>
          <w:rFonts w:eastAsia="Times" w:cs="Times"/>
          <w:spacing w:val="-5"/>
          <w:sz w:val="16"/>
          <w:szCs w:val="22"/>
        </w:rPr>
        <w:t>E. Giusti,</w:t>
      </w:r>
      <w:r w:rsidRPr="007525C2">
        <w:rPr>
          <w:rFonts w:eastAsia="Times" w:cs="Times"/>
          <w:i/>
          <w:spacing w:val="-5"/>
          <w:sz w:val="18"/>
          <w:szCs w:val="22"/>
        </w:rPr>
        <w:t xml:space="preserve"> Analisi matematica I,</w:t>
      </w:r>
      <w:r w:rsidRPr="007525C2">
        <w:rPr>
          <w:rFonts w:eastAsia="Times" w:cs="Times"/>
          <w:spacing w:val="-5"/>
          <w:sz w:val="18"/>
          <w:szCs w:val="22"/>
        </w:rPr>
        <w:t xml:space="preserve"> </w:t>
      </w:r>
      <w:proofErr w:type="spellStart"/>
      <w:r w:rsidRPr="007525C2">
        <w:rPr>
          <w:rFonts w:eastAsia="Times" w:cs="Times"/>
          <w:spacing w:val="-5"/>
          <w:sz w:val="18"/>
          <w:szCs w:val="22"/>
        </w:rPr>
        <w:t>Boringhieri</w:t>
      </w:r>
      <w:proofErr w:type="spellEnd"/>
      <w:r w:rsidRPr="007525C2">
        <w:rPr>
          <w:rFonts w:eastAsia="Times" w:cs="Times"/>
          <w:spacing w:val="-5"/>
          <w:sz w:val="18"/>
          <w:szCs w:val="22"/>
        </w:rPr>
        <w:t>, Torino, 1984.</w:t>
      </w:r>
      <w:r w:rsidR="001E5F00">
        <w:rPr>
          <w:rFonts w:eastAsia="Times" w:cs="Times"/>
          <w:spacing w:val="-5"/>
          <w:sz w:val="18"/>
          <w:szCs w:val="22"/>
        </w:rPr>
        <w:t xml:space="preserve"> </w:t>
      </w:r>
      <w:hyperlink r:id="rId10" w:history="1">
        <w:r w:rsidR="001E5F00" w:rsidRPr="001E5F00">
          <w:rPr>
            <w:rStyle w:val="Collegamentoipertestuale"/>
            <w:rFonts w:eastAsia="Times" w:cs="Times"/>
            <w:spacing w:val="-5"/>
            <w:sz w:val="18"/>
            <w:szCs w:val="22"/>
          </w:rPr>
          <w:t>Acquista da V&amp;P</w:t>
        </w:r>
      </w:hyperlink>
    </w:p>
    <w:p w:rsidR="007525C2" w:rsidRPr="007525C2" w:rsidRDefault="007525C2" w:rsidP="007525C2">
      <w:pPr>
        <w:spacing w:line="240" w:lineRule="auto"/>
        <w:ind w:left="284" w:hanging="284"/>
        <w:rPr>
          <w:rFonts w:eastAsia="Times" w:cs="Times"/>
          <w:spacing w:val="-5"/>
          <w:sz w:val="18"/>
          <w:szCs w:val="22"/>
        </w:rPr>
      </w:pPr>
      <w:r w:rsidRPr="007525C2">
        <w:rPr>
          <w:rFonts w:eastAsia="Times" w:cs="Times"/>
          <w:spacing w:val="-5"/>
          <w:sz w:val="16"/>
          <w:szCs w:val="22"/>
        </w:rPr>
        <w:t>C. D. Pagani &amp; S. Salsa,</w:t>
      </w:r>
      <w:r w:rsidRPr="007525C2">
        <w:rPr>
          <w:rFonts w:eastAsia="Times" w:cs="Times"/>
          <w:i/>
          <w:spacing w:val="-5"/>
          <w:sz w:val="18"/>
          <w:szCs w:val="22"/>
        </w:rPr>
        <w:t xml:space="preserve"> Analisi matematica volume 1,</w:t>
      </w:r>
      <w:r w:rsidRPr="007525C2">
        <w:rPr>
          <w:rFonts w:eastAsia="Times" w:cs="Times"/>
          <w:spacing w:val="-5"/>
          <w:sz w:val="18"/>
          <w:szCs w:val="22"/>
        </w:rPr>
        <w:t xml:space="preserve"> </w:t>
      </w:r>
      <w:proofErr w:type="spellStart"/>
      <w:r w:rsidRPr="007525C2">
        <w:rPr>
          <w:rFonts w:eastAsia="Times" w:cs="Times"/>
          <w:spacing w:val="-5"/>
          <w:sz w:val="18"/>
          <w:szCs w:val="22"/>
        </w:rPr>
        <w:t>Masson</w:t>
      </w:r>
      <w:proofErr w:type="spellEnd"/>
      <w:r w:rsidRPr="007525C2">
        <w:rPr>
          <w:rFonts w:eastAsia="Times" w:cs="Times"/>
          <w:spacing w:val="-5"/>
          <w:sz w:val="18"/>
          <w:szCs w:val="22"/>
        </w:rPr>
        <w:t>, Milano, 1990.</w:t>
      </w:r>
    </w:p>
    <w:p w:rsidR="007525C2" w:rsidRPr="007525C2" w:rsidRDefault="007525C2" w:rsidP="007525C2">
      <w:pPr>
        <w:spacing w:line="240" w:lineRule="auto"/>
        <w:ind w:left="284" w:hanging="284"/>
        <w:rPr>
          <w:rFonts w:eastAsia="Times" w:cs="Times"/>
          <w:spacing w:val="-5"/>
          <w:sz w:val="18"/>
          <w:szCs w:val="22"/>
        </w:rPr>
      </w:pPr>
      <w:r w:rsidRPr="007525C2">
        <w:rPr>
          <w:rFonts w:eastAsia="Times" w:cs="Times"/>
          <w:spacing w:val="-5"/>
          <w:sz w:val="16"/>
          <w:szCs w:val="22"/>
        </w:rPr>
        <w:t>G. Prodi,</w:t>
      </w:r>
      <w:r w:rsidRPr="007525C2">
        <w:rPr>
          <w:rFonts w:eastAsia="Times" w:cs="Times"/>
          <w:i/>
          <w:spacing w:val="-5"/>
          <w:sz w:val="18"/>
          <w:szCs w:val="22"/>
        </w:rPr>
        <w:t xml:space="preserve"> Analisi matematica,</w:t>
      </w:r>
      <w:r w:rsidRPr="007525C2">
        <w:rPr>
          <w:rFonts w:eastAsia="Times" w:cs="Times"/>
          <w:spacing w:val="-5"/>
          <w:sz w:val="18"/>
          <w:szCs w:val="22"/>
        </w:rPr>
        <w:t xml:space="preserve"> </w:t>
      </w:r>
      <w:proofErr w:type="spellStart"/>
      <w:r w:rsidRPr="007525C2">
        <w:rPr>
          <w:rFonts w:eastAsia="Times" w:cs="Times"/>
          <w:spacing w:val="-5"/>
          <w:sz w:val="18"/>
          <w:szCs w:val="22"/>
        </w:rPr>
        <w:t>Boringhieri</w:t>
      </w:r>
      <w:proofErr w:type="spellEnd"/>
      <w:r w:rsidRPr="007525C2">
        <w:rPr>
          <w:rFonts w:eastAsia="Times" w:cs="Times"/>
          <w:spacing w:val="-5"/>
          <w:sz w:val="18"/>
          <w:szCs w:val="22"/>
        </w:rPr>
        <w:t>, Torino, 1970.</w:t>
      </w:r>
      <w:r w:rsidR="001E5F00">
        <w:rPr>
          <w:rFonts w:eastAsia="Times" w:cs="Times"/>
          <w:spacing w:val="-5"/>
          <w:sz w:val="18"/>
          <w:szCs w:val="22"/>
        </w:rPr>
        <w:t xml:space="preserve"> </w:t>
      </w:r>
      <w:hyperlink r:id="rId11" w:history="1">
        <w:r w:rsidR="001E5F00" w:rsidRPr="001E5F00">
          <w:rPr>
            <w:rStyle w:val="Collegamentoipertestuale"/>
            <w:rFonts w:eastAsia="Times" w:cs="Times"/>
            <w:spacing w:val="-5"/>
            <w:sz w:val="18"/>
            <w:szCs w:val="22"/>
          </w:rPr>
          <w:t>Acquista ad V&amp;P</w:t>
        </w:r>
      </w:hyperlink>
    </w:p>
    <w:p w:rsidR="007525C2" w:rsidRPr="007525C2" w:rsidRDefault="007525C2" w:rsidP="007525C2">
      <w:pPr>
        <w:spacing w:line="240" w:lineRule="auto"/>
        <w:ind w:left="284" w:hanging="284"/>
        <w:rPr>
          <w:rFonts w:eastAsia="Times" w:cs="Times"/>
          <w:sz w:val="18"/>
          <w:szCs w:val="22"/>
        </w:rPr>
      </w:pPr>
      <w:r w:rsidRPr="007525C2">
        <w:rPr>
          <w:rFonts w:eastAsia="Times" w:cs="Times"/>
          <w:sz w:val="18"/>
          <w:szCs w:val="22"/>
        </w:rPr>
        <w:t>Verranno inoltre distribuite delle dispense sui vari argomenti del corso.</w:t>
      </w:r>
    </w:p>
    <w:p w:rsidR="004501F7" w:rsidRDefault="004501F7" w:rsidP="004501F7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4501F7" w:rsidRPr="004501F7" w:rsidRDefault="004501F7" w:rsidP="004501F7">
      <w:pPr>
        <w:pStyle w:val="Testo2"/>
      </w:pPr>
      <w:r w:rsidRPr="004501F7">
        <w:t>Lezioni e didattica integrativa in aula.</w:t>
      </w:r>
    </w:p>
    <w:p w:rsidR="004501F7" w:rsidRDefault="004501F7" w:rsidP="004501F7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A97B77" w:rsidRPr="00A97B77" w:rsidRDefault="00A97B77" w:rsidP="00A97B77">
      <w:pPr>
        <w:tabs>
          <w:tab w:val="clear" w:pos="284"/>
        </w:tabs>
        <w:spacing w:line="240" w:lineRule="auto"/>
        <w:ind w:firstLine="284"/>
        <w:rPr>
          <w:rFonts w:eastAsia="Times" w:cs="Times"/>
          <w:sz w:val="18"/>
          <w:szCs w:val="22"/>
        </w:rPr>
      </w:pPr>
      <w:r w:rsidRPr="00A97B77">
        <w:rPr>
          <w:rFonts w:eastAsia="Times" w:cs="Times"/>
          <w:sz w:val="18"/>
          <w:szCs w:val="22"/>
        </w:rPr>
        <w:t>L'esame si svolge in due parti entrambe obbligatorie per tutti gli studenti:</w:t>
      </w:r>
    </w:p>
    <w:p w:rsidR="00A97B77" w:rsidRPr="00A97B77" w:rsidRDefault="00A97B77" w:rsidP="00A97B77">
      <w:pPr>
        <w:tabs>
          <w:tab w:val="clear" w:pos="284"/>
        </w:tabs>
        <w:spacing w:line="240" w:lineRule="auto"/>
        <w:ind w:firstLine="284"/>
        <w:rPr>
          <w:rFonts w:eastAsia="Times" w:cs="Times"/>
          <w:sz w:val="18"/>
          <w:szCs w:val="22"/>
        </w:rPr>
      </w:pPr>
    </w:p>
    <w:p w:rsidR="00A97B77" w:rsidRPr="00A97B77" w:rsidRDefault="00A97B77" w:rsidP="00A97B77">
      <w:pPr>
        <w:numPr>
          <w:ilvl w:val="0"/>
          <w:numId w:val="2"/>
        </w:numPr>
        <w:tabs>
          <w:tab w:val="clear" w:pos="284"/>
        </w:tabs>
        <w:spacing w:after="200" w:line="240" w:lineRule="auto"/>
        <w:jc w:val="left"/>
        <w:rPr>
          <w:rFonts w:eastAsia="Times" w:cs="Times"/>
          <w:sz w:val="18"/>
          <w:szCs w:val="22"/>
        </w:rPr>
      </w:pPr>
      <w:proofErr w:type="gramStart"/>
      <w:r w:rsidRPr="00A97B77">
        <w:rPr>
          <w:rFonts w:eastAsia="Times" w:cs="Times"/>
          <w:sz w:val="18"/>
          <w:szCs w:val="22"/>
        </w:rPr>
        <w:t>un</w:t>
      </w:r>
      <w:proofErr w:type="gramEnd"/>
      <w:r w:rsidRPr="00A97B77">
        <w:rPr>
          <w:rFonts w:eastAsia="Times" w:cs="Times"/>
          <w:sz w:val="18"/>
          <w:szCs w:val="22"/>
        </w:rPr>
        <w:t xml:space="preserve"> esame scritto (prova parziale);</w:t>
      </w:r>
    </w:p>
    <w:p w:rsidR="00A97B77" w:rsidRPr="00A97B77" w:rsidRDefault="00A97B77" w:rsidP="00A97B77">
      <w:pPr>
        <w:numPr>
          <w:ilvl w:val="0"/>
          <w:numId w:val="2"/>
        </w:numPr>
        <w:tabs>
          <w:tab w:val="clear" w:pos="284"/>
        </w:tabs>
        <w:spacing w:after="200" w:line="240" w:lineRule="auto"/>
        <w:jc w:val="left"/>
        <w:rPr>
          <w:rFonts w:eastAsia="Times" w:cs="Times"/>
          <w:sz w:val="18"/>
          <w:szCs w:val="22"/>
        </w:rPr>
      </w:pPr>
      <w:proofErr w:type="gramStart"/>
      <w:r w:rsidRPr="00A97B77">
        <w:rPr>
          <w:rFonts w:eastAsia="Times" w:cs="Times"/>
          <w:sz w:val="18"/>
          <w:szCs w:val="22"/>
        </w:rPr>
        <w:t>un</w:t>
      </w:r>
      <w:proofErr w:type="gramEnd"/>
      <w:r w:rsidRPr="00A97B77">
        <w:rPr>
          <w:rFonts w:eastAsia="Times" w:cs="Times"/>
          <w:sz w:val="18"/>
          <w:szCs w:val="22"/>
        </w:rPr>
        <w:t xml:space="preserve"> esame orale; per poter accedere all'orale, gli studenti devono aver superato la prova scritta</w:t>
      </w:r>
      <w:r>
        <w:rPr>
          <w:rFonts w:eastAsia="Times" w:cs="Times"/>
          <w:sz w:val="18"/>
          <w:szCs w:val="22"/>
        </w:rPr>
        <w:t>.</w:t>
      </w:r>
    </w:p>
    <w:p w:rsidR="00A97B77" w:rsidRPr="00A97B77" w:rsidRDefault="00A97B77" w:rsidP="00A97B77">
      <w:pPr>
        <w:tabs>
          <w:tab w:val="clear" w:pos="284"/>
        </w:tabs>
        <w:spacing w:line="240" w:lineRule="auto"/>
        <w:ind w:firstLine="284"/>
        <w:rPr>
          <w:rFonts w:eastAsia="Times" w:cs="Times"/>
          <w:sz w:val="18"/>
          <w:szCs w:val="22"/>
        </w:rPr>
      </w:pPr>
      <w:r w:rsidRPr="00A97B77">
        <w:rPr>
          <w:rFonts w:eastAsia="Times" w:cs="Times"/>
          <w:sz w:val="18"/>
          <w:szCs w:val="22"/>
        </w:rPr>
        <w:t>La prova scritta consisterà di alcuni esercizi nei quali il candidato dovrà mostrare di aver acquisito le competenze basilari relative all'Analisi matematica I e di saperle applicare a situazioni specifiche simili o affini a quelle illustrate nelle ore di didattica integrativa.</w:t>
      </w:r>
    </w:p>
    <w:p w:rsidR="00A97B77" w:rsidRPr="00A97B77" w:rsidRDefault="00A97B77" w:rsidP="00A97B77">
      <w:pPr>
        <w:tabs>
          <w:tab w:val="clear" w:pos="284"/>
        </w:tabs>
        <w:spacing w:line="240" w:lineRule="auto"/>
        <w:ind w:firstLine="284"/>
        <w:rPr>
          <w:rFonts w:eastAsia="Times" w:cs="Times"/>
          <w:sz w:val="18"/>
          <w:szCs w:val="22"/>
        </w:rPr>
      </w:pPr>
      <w:r w:rsidRPr="00A97B77">
        <w:rPr>
          <w:rFonts w:eastAsia="Times" w:cs="Times"/>
          <w:sz w:val="18"/>
          <w:szCs w:val="22"/>
        </w:rPr>
        <w:t>La valutazione della prova scritta terrà conto della correttezza dei risultati e delle procedure utilizzate per ottenerli, nonché della qualità della presentazione delle stesse.</w:t>
      </w:r>
    </w:p>
    <w:p w:rsidR="00A97B77" w:rsidRPr="00A97B77" w:rsidRDefault="00A97B77" w:rsidP="00A97B77">
      <w:pPr>
        <w:tabs>
          <w:tab w:val="clear" w:pos="284"/>
        </w:tabs>
        <w:spacing w:line="240" w:lineRule="auto"/>
        <w:ind w:firstLine="284"/>
        <w:rPr>
          <w:rFonts w:eastAsia="Times" w:cs="Times"/>
          <w:sz w:val="18"/>
          <w:szCs w:val="22"/>
        </w:rPr>
      </w:pPr>
      <w:r w:rsidRPr="00A97B77">
        <w:rPr>
          <w:rFonts w:eastAsia="Times" w:cs="Times"/>
          <w:sz w:val="18"/>
          <w:szCs w:val="22"/>
        </w:rPr>
        <w:t>La prova orale intende accertare il grado di assimilazione dei concetti, dei risultati e delle procedure illustrate nell'insegnamento relative all'Analisi matematica I tramite esposizione e discussione di alcuni punti del programma, non escludendo collegamenti fra parti dello stesso.</w:t>
      </w:r>
    </w:p>
    <w:p w:rsidR="00A97B77" w:rsidRPr="00A97B77" w:rsidRDefault="00A97B77" w:rsidP="00A97B77">
      <w:pPr>
        <w:tabs>
          <w:tab w:val="clear" w:pos="284"/>
        </w:tabs>
        <w:spacing w:line="240" w:lineRule="auto"/>
        <w:ind w:firstLine="284"/>
        <w:rPr>
          <w:rFonts w:eastAsia="Times" w:cs="Times"/>
          <w:sz w:val="18"/>
          <w:szCs w:val="22"/>
        </w:rPr>
      </w:pPr>
      <w:r w:rsidRPr="00A97B77">
        <w:rPr>
          <w:rFonts w:eastAsia="Times" w:cs="Times"/>
          <w:sz w:val="18"/>
          <w:szCs w:val="22"/>
        </w:rPr>
        <w:t>La valutazione della prova orale terrà conto della correttezza delle procedure illustrate, del loro rigore logico e metodologico e della efficacia e correttezza espositiva, valorizzando l'assimilazione dei concetti e la loro rielaborazione personale da parte del candidato.</w:t>
      </w:r>
    </w:p>
    <w:p w:rsidR="004501F7" w:rsidRPr="004501F7" w:rsidRDefault="004501F7" w:rsidP="004501F7">
      <w:pPr>
        <w:pStyle w:val="Testo2"/>
      </w:pPr>
    </w:p>
    <w:p w:rsidR="004501F7" w:rsidRDefault="004501F7" w:rsidP="004501F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4501F7" w:rsidRDefault="004501F7" w:rsidP="004501F7">
      <w:pPr>
        <w:pStyle w:val="Testo2"/>
      </w:pPr>
      <w:r w:rsidRPr="004501F7">
        <w:t>Trattandosi di un corso iniziale, non sono previsti prerequisiti specifici.</w:t>
      </w:r>
    </w:p>
    <w:p w:rsidR="00587374" w:rsidRDefault="00587374" w:rsidP="00587374">
      <w:pPr>
        <w:pStyle w:val="Testo2"/>
      </w:pPr>
    </w:p>
    <w:p w:rsidR="00587374" w:rsidRPr="00587374" w:rsidRDefault="00587374" w:rsidP="00587374">
      <w:pPr>
        <w:pStyle w:val="Testo2"/>
      </w:pPr>
      <w:r w:rsidRPr="00587374">
        <w:t>Covid-19</w:t>
      </w:r>
    </w:p>
    <w:p w:rsidR="00587374" w:rsidRPr="00587374" w:rsidRDefault="00587374" w:rsidP="00587374">
      <w:pPr>
        <w:pStyle w:val="Testo2"/>
        <w:rPr>
          <w:iCs/>
        </w:rPr>
      </w:pPr>
      <w:r w:rsidRPr="00587374">
        <w:rPr>
          <w:iCs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4501F7" w:rsidRPr="004501F7" w:rsidRDefault="004501F7" w:rsidP="004501F7">
      <w:pPr>
        <w:pStyle w:val="Testo2"/>
      </w:pPr>
    </w:p>
    <w:p w:rsidR="004501F7" w:rsidRPr="004501F7" w:rsidRDefault="004501F7" w:rsidP="004501F7">
      <w:pPr>
        <w:pStyle w:val="Testo2"/>
        <w:rPr>
          <w:i/>
        </w:rPr>
      </w:pPr>
      <w:r w:rsidRPr="004501F7">
        <w:rPr>
          <w:i/>
        </w:rPr>
        <w:t>Orario e luogo di ricevimento degli studenti</w:t>
      </w:r>
    </w:p>
    <w:p w:rsidR="004501F7" w:rsidRPr="004501F7" w:rsidRDefault="004501F7" w:rsidP="004501F7">
      <w:pPr>
        <w:pStyle w:val="Testo2"/>
      </w:pPr>
      <w:r w:rsidRPr="004501F7">
        <w:t>Il prof. Marco Degiovanni riceve gli studenti nel suo studio il giovedì e il venerdì dalle 12.30 alle 14.</w:t>
      </w:r>
    </w:p>
    <w:p w:rsidR="004501F7" w:rsidRPr="004501F7" w:rsidRDefault="004501F7" w:rsidP="004501F7">
      <w:pPr>
        <w:pStyle w:val="Testo2"/>
      </w:pPr>
    </w:p>
    <w:p w:rsidR="004501F7" w:rsidRPr="004501F7" w:rsidRDefault="004501F7" w:rsidP="004501F7">
      <w:pPr>
        <w:pStyle w:val="Testo1"/>
      </w:pPr>
    </w:p>
    <w:sectPr w:rsidR="004501F7" w:rsidRPr="004501F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00" w:rsidRDefault="001E5F00" w:rsidP="001E5F00">
      <w:pPr>
        <w:spacing w:line="240" w:lineRule="auto"/>
      </w:pPr>
      <w:r>
        <w:separator/>
      </w:r>
    </w:p>
  </w:endnote>
  <w:endnote w:type="continuationSeparator" w:id="0">
    <w:p w:rsidR="001E5F00" w:rsidRDefault="001E5F00" w:rsidP="001E5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00" w:rsidRDefault="001E5F00" w:rsidP="001E5F00">
      <w:pPr>
        <w:spacing w:line="240" w:lineRule="auto"/>
      </w:pPr>
      <w:r>
        <w:separator/>
      </w:r>
    </w:p>
  </w:footnote>
  <w:footnote w:type="continuationSeparator" w:id="0">
    <w:p w:rsidR="001E5F00" w:rsidRDefault="001E5F00" w:rsidP="001E5F00">
      <w:pPr>
        <w:spacing w:line="240" w:lineRule="auto"/>
      </w:pPr>
      <w:r>
        <w:continuationSeparator/>
      </w:r>
    </w:p>
  </w:footnote>
  <w:footnote w:id="1">
    <w:p w:rsidR="001E5F00" w:rsidRDefault="001E5F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E5F00"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25200"/>
    <w:multiLevelType w:val="multilevel"/>
    <w:tmpl w:val="FEDCE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3D4081"/>
    <w:multiLevelType w:val="hybridMultilevel"/>
    <w:tmpl w:val="CB1ED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27801"/>
    <w:rsid w:val="001E5F00"/>
    <w:rsid w:val="004501F7"/>
    <w:rsid w:val="00507E45"/>
    <w:rsid w:val="00587374"/>
    <w:rsid w:val="007525C2"/>
    <w:rsid w:val="008D5D3F"/>
    <w:rsid w:val="008F0373"/>
    <w:rsid w:val="009C29C6"/>
    <w:rsid w:val="00A97B77"/>
    <w:rsid w:val="00C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1E5F00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5F0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5F00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5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aures-p-cecconi-guido-stampacchia/analisi-matematica-9788820701277-27406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rodi-giovanni/analisi-matematica-9788833953298-28044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nrico-giusti/analisi-matematica-9788833956848-2804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itrini-claudio/analisi-matematica-1-9788833954820-28044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FBBD-6D07-48CC-BD58-C66494BF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4</cp:revision>
  <cp:lastPrinted>2003-03-27T10:42:00Z</cp:lastPrinted>
  <dcterms:created xsi:type="dcterms:W3CDTF">2019-06-05T08:25:00Z</dcterms:created>
  <dcterms:modified xsi:type="dcterms:W3CDTF">2020-12-09T11:52:00Z</dcterms:modified>
</cp:coreProperties>
</file>