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Pr="00D752E3" w:rsidRDefault="00B37047">
      <w:pPr>
        <w:pStyle w:val="Titolo1"/>
        <w:rPr>
          <w:rFonts w:ascii="Times New Roman" w:hAnsi="Times New Roman"/>
        </w:rPr>
      </w:pPr>
      <w:r w:rsidRPr="00D752E3">
        <w:rPr>
          <w:rFonts w:ascii="Times New Roman" w:hAnsi="Times New Roman"/>
        </w:rPr>
        <w:t>Storia moderna</w:t>
      </w:r>
    </w:p>
    <w:p w:rsidR="00B37047" w:rsidRPr="00D752E3" w:rsidRDefault="00B37047" w:rsidP="00B37047">
      <w:pPr>
        <w:pStyle w:val="Titolo2"/>
        <w:rPr>
          <w:rFonts w:ascii="Times New Roman" w:hAnsi="Times New Roman"/>
          <w:sz w:val="20"/>
        </w:rPr>
      </w:pPr>
      <w:r w:rsidRPr="00D752E3">
        <w:rPr>
          <w:rFonts w:ascii="Times New Roman" w:hAnsi="Times New Roman"/>
          <w:sz w:val="20"/>
        </w:rPr>
        <w:t xml:space="preserve">Prof. Alberto Tanturri </w:t>
      </w:r>
    </w:p>
    <w:p w:rsidR="00B37047" w:rsidRPr="003C4D48" w:rsidRDefault="00B37047" w:rsidP="00B37047">
      <w:pPr>
        <w:spacing w:before="240" w:after="120"/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OBIETTIVO DEL CORSO</w:t>
      </w:r>
      <w:r w:rsidR="003C4D48">
        <w:rPr>
          <w:rFonts w:ascii="Times New Roman" w:hAnsi="Times New Roman"/>
          <w:b/>
          <w:i/>
        </w:rPr>
        <w:t xml:space="preserve"> E</w:t>
      </w:r>
      <w:r w:rsidR="003C4D48" w:rsidRPr="003C4D48">
        <w:rPr>
          <w:rFonts w:ascii="Times New Roman" w:hAnsi="Times New Roman"/>
          <w:b/>
          <w:i/>
        </w:rPr>
        <w:t xml:space="preserve"> RISULTATI DI APPRENDIMENTO ATTESI</w:t>
      </w:r>
    </w:p>
    <w:p w:rsidR="004C468E" w:rsidRPr="00D752E3" w:rsidRDefault="00B37047" w:rsidP="00B37047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Il corso si propone di illustrare agli studenti le principali linee di sviluppo della civiltà europea (istituzioni, idee, organizzazione economico-sociale, caratteri religiosi e culturali), nell’arco cronologico compreso fra le scoperte geografiche e il Congresso di Vienna (1492-1815), con particolare riferimento alla evoluzione delle forme di produzione e dei modelli di organizzazione sociale e politica.</w:t>
      </w:r>
    </w:p>
    <w:p w:rsidR="007748A2" w:rsidRDefault="007748A2" w:rsidP="007748A2">
      <w:pPr>
        <w:rPr>
          <w:rFonts w:ascii="Times New Roman" w:hAnsi="Times New Roman"/>
          <w:i/>
        </w:rPr>
      </w:pPr>
    </w:p>
    <w:p w:rsidR="004C468E" w:rsidRPr="003C4D48" w:rsidRDefault="004C468E" w:rsidP="007748A2">
      <w:pPr>
        <w:rPr>
          <w:rFonts w:ascii="Times New Roman" w:hAnsi="Times New Roman"/>
          <w:i/>
        </w:rPr>
      </w:pPr>
      <w:r w:rsidRPr="003C4D48">
        <w:rPr>
          <w:rFonts w:ascii="Times New Roman" w:hAnsi="Times New Roman"/>
          <w:i/>
        </w:rPr>
        <w:t>RISULTATI DI APPRENDIMENTO ATTESI</w:t>
      </w:r>
    </w:p>
    <w:p w:rsidR="004C468E" w:rsidRPr="00D752E3" w:rsidRDefault="004C468E" w:rsidP="007748A2">
      <w:pPr>
        <w:rPr>
          <w:rFonts w:ascii="Times New Roman" w:hAnsi="Times New Roman"/>
          <w:b/>
          <w:i/>
        </w:rPr>
      </w:pPr>
    </w:p>
    <w:p w:rsidR="004C468E" w:rsidRPr="00D752E3" w:rsidRDefault="004C468E" w:rsidP="007748A2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 xml:space="preserve">Al termine del corso, ci si aspetta che lo studente sia in grado di: </w:t>
      </w:r>
    </w:p>
    <w:p w:rsidR="004C468E" w:rsidRPr="00D752E3" w:rsidRDefault="004C468E" w:rsidP="007748A2">
      <w:pPr>
        <w:rPr>
          <w:rFonts w:ascii="Times New Roman" w:hAnsi="Times New Roman"/>
        </w:rPr>
      </w:pPr>
      <w:r w:rsidRPr="00D752E3">
        <w:rPr>
          <w:rFonts w:ascii="Times New Roman" w:hAnsi="Times New Roman"/>
          <w:b/>
          <w:i/>
        </w:rPr>
        <w:t>Conoscenza e comprensione:</w:t>
      </w:r>
    </w:p>
    <w:p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Conoscere e valutare i processi politici, culturali e sociali che hanno accompagnato la formazione dell’Europa moderna;</w:t>
      </w:r>
    </w:p>
    <w:p w:rsidR="004C468E" w:rsidRPr="00D752E3" w:rsidRDefault="004C468E" w:rsidP="004C468E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Capacità di applicare conoscenza e comprensione:</w:t>
      </w:r>
    </w:p>
    <w:p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Effettuare un’analisi comparativa dei diversi contesti istituzionali e politici analizzati;</w:t>
      </w:r>
    </w:p>
    <w:p w:rsidR="004C468E" w:rsidRPr="00D752E3" w:rsidRDefault="004C468E" w:rsidP="004C468E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Autonomia di giudizio:</w:t>
      </w:r>
    </w:p>
    <w:p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Problematizzare storicamente l’attuale configurazione geopolitica del continente europeo;</w:t>
      </w:r>
    </w:p>
    <w:p w:rsidR="004C468E" w:rsidRPr="00D752E3" w:rsidRDefault="004C468E" w:rsidP="004C468E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Abilità comunicative:</w:t>
      </w:r>
    </w:p>
    <w:p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Saper comunicare in maniera analitica e con adeguato lessico specialistico gli argomenti trattati nel corso;</w:t>
      </w:r>
    </w:p>
    <w:p w:rsidR="004C468E" w:rsidRPr="00D752E3" w:rsidRDefault="004C468E" w:rsidP="004C468E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Capacità di apprendimento:</w:t>
      </w:r>
    </w:p>
    <w:p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Apprezzare l’apporto delle distinte tradizioni culturali nazionali nella definizione dell’identità europea.</w:t>
      </w:r>
    </w:p>
    <w:p w:rsidR="004C468E" w:rsidRPr="00D752E3" w:rsidRDefault="004C468E" w:rsidP="00B37047">
      <w:pPr>
        <w:rPr>
          <w:rFonts w:ascii="Times New Roman" w:hAnsi="Times New Roman"/>
        </w:rPr>
      </w:pPr>
    </w:p>
    <w:p w:rsidR="00B37047" w:rsidRPr="00D752E3" w:rsidRDefault="00B37047" w:rsidP="00B37047">
      <w:pPr>
        <w:spacing w:before="240" w:after="120"/>
        <w:rPr>
          <w:rFonts w:ascii="Times New Roman" w:hAnsi="Times New Roman"/>
          <w:b/>
        </w:rPr>
      </w:pPr>
      <w:r w:rsidRPr="00D752E3">
        <w:rPr>
          <w:rFonts w:ascii="Times New Roman" w:hAnsi="Times New Roman"/>
          <w:b/>
          <w:i/>
        </w:rPr>
        <w:t>PROGRAMMA DEL CORSO</w:t>
      </w:r>
    </w:p>
    <w:p w:rsidR="00B37047" w:rsidRPr="00D752E3" w:rsidRDefault="00B37047" w:rsidP="00B37047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Il corso consiste in una presentazione della storia europea</w:t>
      </w:r>
      <w:r w:rsidR="00A62EC3" w:rsidRPr="00D752E3">
        <w:rPr>
          <w:rFonts w:ascii="Times New Roman" w:hAnsi="Times New Roman"/>
        </w:rPr>
        <w:t>,</w:t>
      </w:r>
      <w:r w:rsidR="005A4D43" w:rsidRPr="00D752E3">
        <w:rPr>
          <w:rFonts w:ascii="Times New Roman" w:hAnsi="Times New Roman"/>
        </w:rPr>
        <w:t xml:space="preserve"> </w:t>
      </w:r>
      <w:r w:rsidR="00BE0441" w:rsidRPr="00D752E3">
        <w:rPr>
          <w:rFonts w:ascii="Times New Roman" w:hAnsi="Times New Roman"/>
        </w:rPr>
        <w:t xml:space="preserve">con attenzione da un lato </w:t>
      </w:r>
      <w:proofErr w:type="gramStart"/>
      <w:r w:rsidR="00BE0441" w:rsidRPr="00D752E3">
        <w:rPr>
          <w:rFonts w:ascii="Times New Roman" w:hAnsi="Times New Roman"/>
        </w:rPr>
        <w:t>al</w:t>
      </w:r>
      <w:proofErr w:type="gramEnd"/>
      <w:r w:rsidR="00BE0441" w:rsidRPr="00D752E3">
        <w:rPr>
          <w:rFonts w:ascii="Times New Roman" w:hAnsi="Times New Roman"/>
        </w:rPr>
        <w:t xml:space="preserve"> processo di formazione dei moderni stati territoriali, e dall’altro ai mutamenti demografici, economici e culturali che hanno </w:t>
      </w:r>
      <w:r w:rsidR="00A62EC3" w:rsidRPr="00D752E3">
        <w:rPr>
          <w:rFonts w:ascii="Times New Roman" w:hAnsi="Times New Roman"/>
        </w:rPr>
        <w:t>fatto da sfondo alle trasformazioni politico-istituzionali</w:t>
      </w:r>
      <w:r w:rsidR="00BE0441" w:rsidRPr="00D752E3">
        <w:rPr>
          <w:rFonts w:ascii="Times New Roman" w:hAnsi="Times New Roman"/>
        </w:rPr>
        <w:t xml:space="preserve">. </w:t>
      </w:r>
      <w:r w:rsidRPr="00D752E3">
        <w:rPr>
          <w:rFonts w:ascii="Times New Roman" w:hAnsi="Times New Roman"/>
        </w:rPr>
        <w:t xml:space="preserve">Sono posti in primo piano i complessi elementi di continuità e persistenze delle strutture economiche e sociali, le modificazioni della sensibilità </w:t>
      </w:r>
      <w:r w:rsidRPr="00D752E3">
        <w:rPr>
          <w:rFonts w:ascii="Times New Roman" w:hAnsi="Times New Roman"/>
        </w:rPr>
        <w:lastRenderedPageBreak/>
        <w:t>religiosa</w:t>
      </w:r>
      <w:r w:rsidR="00A62EC3" w:rsidRPr="00D752E3">
        <w:rPr>
          <w:rFonts w:ascii="Times New Roman" w:hAnsi="Times New Roman"/>
        </w:rPr>
        <w:t xml:space="preserve"> e i conflitti che ne sono derivati</w:t>
      </w:r>
      <w:r w:rsidRPr="00D752E3">
        <w:rPr>
          <w:rFonts w:ascii="Times New Roman" w:hAnsi="Times New Roman"/>
        </w:rPr>
        <w:t xml:space="preserve">, lo sviluppo </w:t>
      </w:r>
      <w:r w:rsidR="005D4021" w:rsidRPr="00D752E3">
        <w:rPr>
          <w:rFonts w:ascii="Times New Roman" w:hAnsi="Times New Roman"/>
        </w:rPr>
        <w:t xml:space="preserve">dei modi di produzione, </w:t>
      </w:r>
      <w:r w:rsidRPr="00D752E3">
        <w:rPr>
          <w:rFonts w:ascii="Times New Roman" w:hAnsi="Times New Roman"/>
        </w:rPr>
        <w:t xml:space="preserve">delle formazioni politiche, dei popoli e degli stati.  </w:t>
      </w:r>
    </w:p>
    <w:p w:rsidR="00A62EC3" w:rsidRPr="00D752E3" w:rsidRDefault="00A62EC3" w:rsidP="00A62EC3">
      <w:pPr>
        <w:rPr>
          <w:rFonts w:ascii="Times New Roman" w:hAnsi="Times New Roman"/>
        </w:rPr>
      </w:pPr>
    </w:p>
    <w:p w:rsidR="00B37047" w:rsidRPr="00D752E3" w:rsidRDefault="00B37047" w:rsidP="00A62EC3">
      <w:pPr>
        <w:rPr>
          <w:rFonts w:ascii="Times New Roman" w:hAnsi="Times New Roman"/>
        </w:rPr>
      </w:pPr>
      <w:r w:rsidRPr="00D752E3">
        <w:rPr>
          <w:rFonts w:ascii="Times New Roman" w:hAnsi="Times New Roman"/>
          <w:b/>
          <w:i/>
        </w:rPr>
        <w:t>BIBLIOGRAFIA</w:t>
      </w:r>
      <w:r w:rsidR="00B83AFE">
        <w:rPr>
          <w:rStyle w:val="Rimandonotaapidipagina"/>
          <w:rFonts w:ascii="Times New Roman" w:hAnsi="Times New Roman"/>
          <w:b/>
          <w:i/>
        </w:rPr>
        <w:footnoteReference w:id="1"/>
      </w:r>
    </w:p>
    <w:p w:rsidR="00CE2617" w:rsidRPr="00D752E3" w:rsidRDefault="00B37047" w:rsidP="00CE2617">
      <w:pPr>
        <w:tabs>
          <w:tab w:val="clear" w:pos="284"/>
        </w:tabs>
        <w:spacing w:before="120" w:line="220" w:lineRule="exact"/>
        <w:ind w:left="284" w:hanging="284"/>
        <w:rPr>
          <w:rFonts w:ascii="Times New Roman" w:hAnsi="Times New Roman"/>
          <w:noProof/>
        </w:rPr>
      </w:pPr>
      <w:r w:rsidRPr="00D752E3">
        <w:rPr>
          <w:rFonts w:ascii="Times New Roman" w:hAnsi="Times New Roman"/>
          <w:noProof/>
        </w:rPr>
        <w:t>Per gli studenti di 6cfu:</w:t>
      </w:r>
    </w:p>
    <w:p w:rsidR="00B37047" w:rsidRPr="00D752E3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  <w:r w:rsidRPr="00D752E3">
        <w:rPr>
          <w:rFonts w:ascii="Times New Roman" w:hAnsi="Times New Roman"/>
          <w:noProof/>
        </w:rPr>
        <w:t>- appunti delle lezioni;</w:t>
      </w:r>
    </w:p>
    <w:p w:rsidR="00B37047" w:rsidRPr="00D752E3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</w:rPr>
      </w:pPr>
      <w:r w:rsidRPr="00D752E3">
        <w:rPr>
          <w:rFonts w:ascii="Times New Roman" w:hAnsi="Times New Roman"/>
          <w:noProof/>
        </w:rPr>
        <w:t xml:space="preserve">- </w:t>
      </w:r>
      <w:r w:rsidRPr="00D752E3">
        <w:rPr>
          <w:rFonts w:ascii="Times New Roman" w:hAnsi="Times New Roman"/>
          <w:smallCaps/>
          <w:noProof/>
          <w:spacing w:val="-5"/>
        </w:rPr>
        <w:t xml:space="preserve">R. Ago - V. Vidotto, </w:t>
      </w:r>
      <w:r w:rsidRPr="00D752E3">
        <w:rPr>
          <w:rFonts w:ascii="Times New Roman" w:hAnsi="Times New Roman"/>
          <w:i/>
          <w:noProof/>
          <w:spacing w:val="-5"/>
        </w:rPr>
        <w:t xml:space="preserve"> Storia moderna,</w:t>
      </w:r>
      <w:r w:rsidRPr="00D752E3">
        <w:rPr>
          <w:rFonts w:ascii="Times New Roman" w:hAnsi="Times New Roman"/>
          <w:noProof/>
          <w:spacing w:val="-5"/>
        </w:rPr>
        <w:t xml:space="preserve"> Roma-Bari, Laterza, 2006 (integralmente);</w:t>
      </w:r>
      <w:r w:rsidR="00B83AFE">
        <w:rPr>
          <w:rFonts w:ascii="Times New Roman" w:hAnsi="Times New Roman"/>
          <w:noProof/>
          <w:spacing w:val="-5"/>
        </w:rPr>
        <w:t xml:space="preserve"> </w:t>
      </w:r>
      <w:hyperlink r:id="rId7" w:history="1">
        <w:r w:rsidR="00B83AFE" w:rsidRPr="00B83AFE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:rsidR="00B37047" w:rsidRPr="00D752E3" w:rsidRDefault="00A62EC3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</w:rPr>
      </w:pPr>
      <w:r w:rsidRPr="00D752E3">
        <w:rPr>
          <w:rFonts w:ascii="Times New Roman" w:hAnsi="Times New Roman"/>
          <w:noProof/>
          <w:spacing w:val="-5"/>
        </w:rPr>
        <w:t xml:space="preserve">- </w:t>
      </w:r>
      <w:r w:rsidR="00B37047" w:rsidRPr="00D752E3">
        <w:rPr>
          <w:rFonts w:ascii="Times New Roman" w:hAnsi="Times New Roman"/>
          <w:smallCaps/>
          <w:noProof/>
          <w:spacing w:val="-5"/>
        </w:rPr>
        <w:t>G. Sabbatucci -</w:t>
      </w:r>
      <w:r w:rsidR="005A4D43" w:rsidRPr="00D752E3">
        <w:rPr>
          <w:rFonts w:ascii="Times New Roman" w:hAnsi="Times New Roman"/>
          <w:smallCaps/>
          <w:noProof/>
          <w:spacing w:val="-5"/>
        </w:rPr>
        <w:t xml:space="preserve"> </w:t>
      </w:r>
      <w:r w:rsidR="00B37047" w:rsidRPr="00D752E3">
        <w:rPr>
          <w:rFonts w:ascii="Times New Roman" w:hAnsi="Times New Roman"/>
          <w:smallCaps/>
          <w:noProof/>
          <w:spacing w:val="-5"/>
        </w:rPr>
        <w:t>V. Vidotto</w:t>
      </w:r>
      <w:r w:rsidR="00B37047" w:rsidRPr="00D752E3">
        <w:rPr>
          <w:rFonts w:ascii="Times New Roman" w:hAnsi="Times New Roman"/>
          <w:noProof/>
          <w:spacing w:val="-5"/>
        </w:rPr>
        <w:t xml:space="preserve">, </w:t>
      </w:r>
      <w:r w:rsidR="00B37047" w:rsidRPr="00D752E3">
        <w:rPr>
          <w:rFonts w:ascii="Times New Roman" w:hAnsi="Times New Roman"/>
          <w:i/>
          <w:noProof/>
          <w:spacing w:val="-5"/>
        </w:rPr>
        <w:t>Storia contemporanea. L’Ottocento</w:t>
      </w:r>
      <w:r w:rsidR="00B37047" w:rsidRPr="00D752E3">
        <w:rPr>
          <w:rFonts w:ascii="Times New Roman" w:hAnsi="Times New Roman"/>
          <w:noProof/>
          <w:spacing w:val="-5"/>
        </w:rPr>
        <w:t>, Roma-Bari,</w:t>
      </w:r>
      <w:r w:rsidR="00B83AFE">
        <w:rPr>
          <w:rFonts w:ascii="Times New Roman" w:hAnsi="Times New Roman"/>
          <w:noProof/>
          <w:spacing w:val="-5"/>
        </w:rPr>
        <w:t xml:space="preserve"> Laterza, 2012 (fino al 1815). </w:t>
      </w:r>
      <w:hyperlink r:id="rId8" w:history="1">
        <w:r w:rsidR="00B83AFE" w:rsidRPr="00B83AFE">
          <w:rPr>
            <w:rStyle w:val="Collegamentoipertestuale"/>
            <w:rFonts w:ascii="Times New Roman" w:hAnsi="Times New Roman"/>
            <w:noProof/>
            <w:spacing w:val="-5"/>
            <w:sz w:val="18"/>
          </w:rPr>
          <w:t>Acquista da V&amp;P</w:t>
        </w:r>
      </w:hyperlink>
    </w:p>
    <w:p w:rsidR="00B37047" w:rsidRPr="00D752E3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</w:rPr>
      </w:pPr>
    </w:p>
    <w:p w:rsidR="00B37047" w:rsidRPr="00D752E3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</w:rPr>
      </w:pPr>
      <w:r w:rsidRPr="00D752E3">
        <w:rPr>
          <w:rFonts w:ascii="Times New Roman" w:hAnsi="Times New Roman"/>
          <w:noProof/>
          <w:spacing w:val="-5"/>
        </w:rPr>
        <w:t>Per gli studenti di 12 cfu:</w:t>
      </w:r>
    </w:p>
    <w:p w:rsidR="00B37047" w:rsidRPr="00D752E3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  <w:r w:rsidRPr="00D752E3">
        <w:rPr>
          <w:rFonts w:ascii="Times New Roman" w:hAnsi="Times New Roman"/>
          <w:noProof/>
        </w:rPr>
        <w:t>- appunti delle lezioni;</w:t>
      </w:r>
    </w:p>
    <w:p w:rsidR="00B37047" w:rsidRPr="00D752E3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</w:rPr>
      </w:pPr>
      <w:r w:rsidRPr="00D752E3">
        <w:rPr>
          <w:rFonts w:ascii="Times New Roman" w:hAnsi="Times New Roman"/>
          <w:smallCaps/>
          <w:noProof/>
          <w:spacing w:val="-5"/>
        </w:rPr>
        <w:t xml:space="preserve">- R. Ago - V. Vidotto, </w:t>
      </w:r>
      <w:r w:rsidRPr="00D752E3">
        <w:rPr>
          <w:rFonts w:ascii="Times New Roman" w:hAnsi="Times New Roman"/>
          <w:i/>
          <w:noProof/>
          <w:spacing w:val="-5"/>
        </w:rPr>
        <w:t xml:space="preserve"> Storia moderna,</w:t>
      </w:r>
      <w:r w:rsidRPr="00D752E3">
        <w:rPr>
          <w:rFonts w:ascii="Times New Roman" w:hAnsi="Times New Roman"/>
          <w:noProof/>
          <w:spacing w:val="-5"/>
        </w:rPr>
        <w:t xml:space="preserve"> Roma-Bari, Laterza, 2006 (integralmente);</w:t>
      </w:r>
      <w:r w:rsidR="00B83AFE" w:rsidRPr="00B83AFE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9" w:history="1">
        <w:r w:rsidR="00B83AFE" w:rsidRPr="00B83AFE">
          <w:rPr>
            <w:rStyle w:val="Collegamentoipertestuale"/>
            <w:rFonts w:ascii="Times New Roman" w:hAnsi="Times New Roman"/>
            <w:noProof/>
            <w:spacing w:val="-5"/>
            <w:sz w:val="18"/>
          </w:rPr>
          <w:t>Acquista da V&amp;P</w:t>
        </w:r>
      </w:hyperlink>
    </w:p>
    <w:p w:rsidR="00B37047" w:rsidRPr="00D752E3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</w:rPr>
      </w:pPr>
      <w:r w:rsidRPr="00D752E3">
        <w:rPr>
          <w:rFonts w:ascii="Times New Roman" w:hAnsi="Times New Roman"/>
          <w:noProof/>
          <w:spacing w:val="-5"/>
        </w:rPr>
        <w:t xml:space="preserve">- </w:t>
      </w:r>
      <w:r w:rsidRPr="00D752E3">
        <w:rPr>
          <w:rFonts w:ascii="Times New Roman" w:hAnsi="Times New Roman"/>
          <w:smallCaps/>
          <w:noProof/>
          <w:spacing w:val="-5"/>
        </w:rPr>
        <w:t>G. Sabbatucci -</w:t>
      </w:r>
      <w:r w:rsidR="005A4D43" w:rsidRPr="00D752E3">
        <w:rPr>
          <w:rFonts w:ascii="Times New Roman" w:hAnsi="Times New Roman"/>
          <w:smallCaps/>
          <w:noProof/>
          <w:spacing w:val="-5"/>
        </w:rPr>
        <w:t xml:space="preserve"> </w:t>
      </w:r>
      <w:r w:rsidRPr="00D752E3">
        <w:rPr>
          <w:rFonts w:ascii="Times New Roman" w:hAnsi="Times New Roman"/>
          <w:smallCaps/>
          <w:noProof/>
          <w:spacing w:val="-5"/>
        </w:rPr>
        <w:t>V. Vidotto</w:t>
      </w:r>
      <w:r w:rsidRPr="00D752E3">
        <w:rPr>
          <w:rFonts w:ascii="Times New Roman" w:hAnsi="Times New Roman"/>
          <w:noProof/>
          <w:spacing w:val="-5"/>
        </w:rPr>
        <w:t xml:space="preserve">, </w:t>
      </w:r>
      <w:r w:rsidRPr="00D752E3">
        <w:rPr>
          <w:rFonts w:ascii="Times New Roman" w:hAnsi="Times New Roman"/>
          <w:i/>
          <w:noProof/>
          <w:spacing w:val="-5"/>
        </w:rPr>
        <w:t>Storia contemporanea. L’Ottocento</w:t>
      </w:r>
      <w:r w:rsidRPr="00D752E3">
        <w:rPr>
          <w:rFonts w:ascii="Times New Roman" w:hAnsi="Times New Roman"/>
          <w:noProof/>
          <w:spacing w:val="-5"/>
        </w:rPr>
        <w:t>, Roma-Bari</w:t>
      </w:r>
      <w:r w:rsidR="00B83AFE">
        <w:rPr>
          <w:rFonts w:ascii="Times New Roman" w:hAnsi="Times New Roman"/>
          <w:noProof/>
          <w:spacing w:val="-5"/>
        </w:rPr>
        <w:t>, Laterza, 2012 (fino al 1815);</w:t>
      </w:r>
      <w:r w:rsidRPr="00D752E3">
        <w:rPr>
          <w:rFonts w:ascii="Times New Roman" w:hAnsi="Times New Roman"/>
          <w:noProof/>
          <w:spacing w:val="-5"/>
        </w:rPr>
        <w:t xml:space="preserve"> </w:t>
      </w:r>
      <w:hyperlink r:id="rId10" w:history="1">
        <w:r w:rsidR="00B83AFE" w:rsidRPr="00B83AFE">
          <w:rPr>
            <w:rStyle w:val="Collegamentoipertestuale"/>
            <w:rFonts w:ascii="Times New Roman" w:hAnsi="Times New Roman"/>
            <w:noProof/>
            <w:spacing w:val="-5"/>
            <w:sz w:val="18"/>
          </w:rPr>
          <w:t>Acquista da V&amp;P</w:t>
        </w:r>
      </w:hyperlink>
    </w:p>
    <w:p w:rsidR="00B37047" w:rsidRPr="00D752E3" w:rsidRDefault="00B37047" w:rsidP="00B37047">
      <w:pPr>
        <w:spacing w:line="220" w:lineRule="exact"/>
        <w:rPr>
          <w:rFonts w:ascii="Times New Roman" w:hAnsi="Times New Roman"/>
          <w:noProof/>
        </w:rPr>
      </w:pPr>
      <w:r w:rsidRPr="00D752E3">
        <w:rPr>
          <w:rFonts w:ascii="Times New Roman" w:hAnsi="Times New Roman"/>
          <w:noProof/>
        </w:rPr>
        <w:t xml:space="preserve">Un volume a scelta tra i seguenti: </w:t>
      </w:r>
    </w:p>
    <w:p w:rsidR="00B37047" w:rsidRPr="00D752E3" w:rsidRDefault="00B37047" w:rsidP="00B37047">
      <w:pPr>
        <w:ind w:left="284" w:hanging="284"/>
        <w:rPr>
          <w:rFonts w:ascii="Times New Roman" w:hAnsi="Times New Roman"/>
          <w:noProof/>
          <w:spacing w:val="-5"/>
        </w:rPr>
      </w:pPr>
      <w:r w:rsidRPr="00D752E3">
        <w:rPr>
          <w:rFonts w:ascii="Times New Roman" w:hAnsi="Times New Roman"/>
          <w:noProof/>
        </w:rPr>
        <w:t xml:space="preserve">- </w:t>
      </w:r>
      <w:r w:rsidRPr="00D752E3">
        <w:rPr>
          <w:rFonts w:ascii="Times New Roman" w:hAnsi="Times New Roman"/>
          <w:bCs/>
          <w:smallCaps/>
          <w:noProof/>
          <w:spacing w:val="-5"/>
        </w:rPr>
        <w:t>H. S. Klein,</w:t>
      </w:r>
      <w:r w:rsidR="005A4D43" w:rsidRPr="00D752E3">
        <w:rPr>
          <w:rFonts w:ascii="Times New Roman" w:hAnsi="Times New Roman"/>
          <w:bCs/>
          <w:smallCaps/>
          <w:noProof/>
          <w:spacing w:val="-5"/>
        </w:rPr>
        <w:t xml:space="preserve"> </w:t>
      </w:r>
      <w:r w:rsidRPr="00D752E3">
        <w:rPr>
          <w:rFonts w:ascii="Times New Roman" w:hAnsi="Times New Roman"/>
          <w:bCs/>
          <w:i/>
          <w:noProof/>
          <w:spacing w:val="-5"/>
        </w:rPr>
        <w:t>Il commercio atlantico degli schiavi</w:t>
      </w:r>
      <w:r w:rsidRPr="00D752E3">
        <w:rPr>
          <w:rFonts w:ascii="Times New Roman" w:hAnsi="Times New Roman"/>
          <w:bCs/>
          <w:noProof/>
          <w:spacing w:val="-5"/>
        </w:rPr>
        <w:t>, Roma, Carocci, 2010;</w:t>
      </w:r>
    </w:p>
    <w:p w:rsidR="00B37047" w:rsidRPr="00D752E3" w:rsidRDefault="00B37047" w:rsidP="00B37047">
      <w:pPr>
        <w:ind w:left="284" w:hanging="284"/>
        <w:rPr>
          <w:rFonts w:ascii="Times New Roman" w:hAnsi="Times New Roman"/>
          <w:noProof/>
          <w:spacing w:val="-5"/>
        </w:rPr>
      </w:pPr>
      <w:r w:rsidRPr="00D752E3">
        <w:rPr>
          <w:rFonts w:ascii="Times New Roman" w:hAnsi="Times New Roman"/>
          <w:bCs/>
          <w:smallCaps/>
          <w:noProof/>
          <w:spacing w:val="-5"/>
        </w:rPr>
        <w:t>- R. Bainton</w:t>
      </w:r>
      <w:r w:rsidRPr="00D752E3">
        <w:rPr>
          <w:rFonts w:ascii="Times New Roman" w:hAnsi="Times New Roman"/>
          <w:bCs/>
          <w:i/>
          <w:smallCaps/>
          <w:noProof/>
          <w:spacing w:val="-5"/>
        </w:rPr>
        <w:t xml:space="preserve">, </w:t>
      </w:r>
      <w:r w:rsidRPr="00D752E3">
        <w:rPr>
          <w:rFonts w:ascii="Times New Roman" w:hAnsi="Times New Roman"/>
          <w:bCs/>
          <w:i/>
          <w:noProof/>
          <w:spacing w:val="-5"/>
        </w:rPr>
        <w:t>La Riforma protestante, prefazione di D. Cantimori</w:t>
      </w:r>
      <w:r w:rsidRPr="00D752E3">
        <w:rPr>
          <w:rFonts w:ascii="Times New Roman" w:hAnsi="Times New Roman"/>
          <w:bCs/>
          <w:noProof/>
          <w:spacing w:val="-5"/>
        </w:rPr>
        <w:t>, Torino, Einaudi , 2000;</w:t>
      </w:r>
      <w:r w:rsidR="00B83AFE">
        <w:rPr>
          <w:rFonts w:ascii="Times New Roman" w:hAnsi="Times New Roman"/>
          <w:bCs/>
          <w:noProof/>
          <w:spacing w:val="-5"/>
        </w:rPr>
        <w:t xml:space="preserve"> </w:t>
      </w:r>
      <w:hyperlink r:id="rId11" w:history="1">
        <w:r w:rsidR="00B83AFE" w:rsidRPr="00B83AFE">
          <w:rPr>
            <w:rStyle w:val="Collegamentoipertestuale"/>
            <w:rFonts w:ascii="Times New Roman" w:hAnsi="Times New Roman"/>
            <w:bCs/>
            <w:noProof/>
            <w:spacing w:val="-5"/>
            <w:sz w:val="18"/>
          </w:rPr>
          <w:t>Acquista da V&amp;P</w:t>
        </w:r>
      </w:hyperlink>
    </w:p>
    <w:p w:rsidR="00A51EF4" w:rsidRPr="003C4D48" w:rsidRDefault="00B37047" w:rsidP="003C4D48">
      <w:pPr>
        <w:ind w:left="284" w:hanging="284"/>
        <w:rPr>
          <w:rFonts w:ascii="Times New Roman" w:hAnsi="Times New Roman"/>
          <w:bCs/>
          <w:noProof/>
          <w:spacing w:val="-5"/>
        </w:rPr>
      </w:pPr>
      <w:r w:rsidRPr="00D752E3">
        <w:rPr>
          <w:rFonts w:ascii="Times New Roman" w:hAnsi="Times New Roman"/>
          <w:bCs/>
          <w:smallCaps/>
          <w:noProof/>
          <w:spacing w:val="-5"/>
        </w:rPr>
        <w:t xml:space="preserve">- </w:t>
      </w:r>
      <w:r w:rsidR="002633B5" w:rsidRPr="00D752E3">
        <w:rPr>
          <w:rFonts w:ascii="Times New Roman" w:hAnsi="Times New Roman"/>
          <w:bCs/>
          <w:smallCaps/>
          <w:noProof/>
          <w:spacing w:val="-5"/>
        </w:rPr>
        <w:t>A. Tanturri, “</w:t>
      </w:r>
      <w:r w:rsidRPr="00D752E3">
        <w:rPr>
          <w:rFonts w:ascii="Times New Roman" w:hAnsi="Times New Roman"/>
          <w:bCs/>
          <w:i/>
          <w:noProof/>
          <w:spacing w:val="-5"/>
        </w:rPr>
        <w:t xml:space="preserve">Il </w:t>
      </w:r>
      <w:r w:rsidR="002633B5" w:rsidRPr="00D752E3">
        <w:rPr>
          <w:rFonts w:ascii="Times New Roman" w:hAnsi="Times New Roman"/>
          <w:bCs/>
          <w:i/>
          <w:noProof/>
          <w:spacing w:val="-5"/>
        </w:rPr>
        <w:t>soffio avvelenato del contagio”. La peste di Noja del 1815-16</w:t>
      </w:r>
      <w:r w:rsidRPr="00D752E3">
        <w:rPr>
          <w:rFonts w:ascii="Times New Roman" w:hAnsi="Times New Roman"/>
          <w:bCs/>
          <w:noProof/>
          <w:spacing w:val="-5"/>
        </w:rPr>
        <w:t xml:space="preserve">, </w:t>
      </w:r>
      <w:r w:rsidR="002633B5" w:rsidRPr="00D752E3">
        <w:rPr>
          <w:rFonts w:ascii="Times New Roman" w:hAnsi="Times New Roman"/>
          <w:bCs/>
          <w:noProof/>
          <w:spacing w:val="-5"/>
        </w:rPr>
        <w:t>Milano, Unicopli, 2018.</w:t>
      </w:r>
      <w:r w:rsidR="00B83AFE">
        <w:rPr>
          <w:rFonts w:ascii="Times New Roman" w:hAnsi="Times New Roman"/>
          <w:bCs/>
          <w:noProof/>
          <w:spacing w:val="-5"/>
        </w:rPr>
        <w:t xml:space="preserve"> </w:t>
      </w:r>
    </w:p>
    <w:p w:rsidR="00B37047" w:rsidRPr="00D752E3" w:rsidRDefault="00B37047" w:rsidP="00B37047">
      <w:pPr>
        <w:spacing w:before="240" w:after="120" w:line="220" w:lineRule="exact"/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DIDATTICA DEL CORSO</w:t>
      </w:r>
    </w:p>
    <w:p w:rsidR="00D752E3" w:rsidRPr="00D752E3" w:rsidRDefault="00D752E3" w:rsidP="00D752E3">
      <w:pPr>
        <w:pStyle w:val="Testo2"/>
        <w:rPr>
          <w:rFonts w:ascii="Times New Roman" w:hAnsi="Times New Roman"/>
          <w:sz w:val="20"/>
        </w:rPr>
      </w:pPr>
      <w:r w:rsidRPr="00D752E3">
        <w:rPr>
          <w:rFonts w:ascii="Times New Roman" w:hAnsi="Times New Roman"/>
          <w:sz w:val="20"/>
        </w:rPr>
        <w:t xml:space="preserve">Il corso si svolgerà con didattica a distanza o in forma mista (lezioni in presenza ma trasmesse a distanza e registrate). </w:t>
      </w:r>
    </w:p>
    <w:p w:rsidR="00A62EC3" w:rsidRPr="00D752E3" w:rsidRDefault="00A62EC3" w:rsidP="00B37047">
      <w:pPr>
        <w:pStyle w:val="Testo2"/>
        <w:rPr>
          <w:rFonts w:ascii="Times New Roman" w:hAnsi="Times New Roman"/>
          <w:sz w:val="20"/>
        </w:rPr>
      </w:pPr>
    </w:p>
    <w:p w:rsidR="00B37047" w:rsidRPr="00D752E3" w:rsidRDefault="00B37047" w:rsidP="00B37047">
      <w:pPr>
        <w:spacing w:before="240" w:after="120" w:line="220" w:lineRule="exact"/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 xml:space="preserve">METODO </w:t>
      </w:r>
      <w:r w:rsidR="00A62EC3" w:rsidRPr="00D752E3">
        <w:rPr>
          <w:rFonts w:ascii="Times New Roman" w:hAnsi="Times New Roman"/>
          <w:b/>
          <w:i/>
        </w:rPr>
        <w:t xml:space="preserve">E CRITERI </w:t>
      </w:r>
      <w:r w:rsidRPr="00D752E3">
        <w:rPr>
          <w:rFonts w:ascii="Times New Roman" w:hAnsi="Times New Roman"/>
          <w:b/>
          <w:i/>
        </w:rPr>
        <w:t>DI VALUTAZIONE</w:t>
      </w:r>
    </w:p>
    <w:p w:rsidR="00B37047" w:rsidRPr="00D752E3" w:rsidRDefault="00B37047" w:rsidP="00B37047">
      <w:pPr>
        <w:pStyle w:val="Testo2"/>
        <w:rPr>
          <w:rFonts w:ascii="Times New Roman" w:hAnsi="Times New Roman"/>
          <w:sz w:val="20"/>
        </w:rPr>
      </w:pPr>
      <w:r w:rsidRPr="00D752E3">
        <w:rPr>
          <w:rFonts w:ascii="Times New Roman" w:hAnsi="Times New Roman"/>
          <w:sz w:val="20"/>
        </w:rPr>
        <w:t>L’esame si svolge in forma orale. La prova è intesa ad accertare le conoscenze e le capacità critiche dello studente, nonché le sue modalità espressive.</w:t>
      </w:r>
      <w:r w:rsidR="005A4D43" w:rsidRPr="00D752E3">
        <w:rPr>
          <w:rFonts w:ascii="Times New Roman" w:hAnsi="Times New Roman"/>
          <w:sz w:val="20"/>
        </w:rPr>
        <w:t xml:space="preserve"> </w:t>
      </w:r>
      <w:r w:rsidR="00A62EC3" w:rsidRPr="00D752E3">
        <w:rPr>
          <w:rFonts w:ascii="Times New Roman" w:hAnsi="Times New Roman"/>
          <w:sz w:val="20"/>
        </w:rPr>
        <w:t xml:space="preserve">La prova </w:t>
      </w:r>
      <w:r w:rsidR="005A4D43" w:rsidRPr="00D752E3">
        <w:rPr>
          <w:rFonts w:ascii="Times New Roman" w:hAnsi="Times New Roman"/>
          <w:sz w:val="20"/>
        </w:rPr>
        <w:t xml:space="preserve">sarà articolata in tre domande (quattro per gli esami da 12 cfu), </w:t>
      </w:r>
      <w:r w:rsidR="00A62EC3" w:rsidRPr="00D752E3">
        <w:rPr>
          <w:rFonts w:ascii="Times New Roman" w:hAnsi="Times New Roman"/>
          <w:sz w:val="20"/>
        </w:rPr>
        <w:t xml:space="preserve">di pari peso ai fini della definizione del voto. </w:t>
      </w:r>
      <w:r w:rsidRPr="00D752E3">
        <w:rPr>
          <w:rFonts w:ascii="Times New Roman" w:hAnsi="Times New Roman"/>
          <w:sz w:val="20"/>
        </w:rPr>
        <w:t xml:space="preserve">L’acquisizione di una prospettiva critica e organica della materia e la dimostrazione del possesso di una padronanza espressiva e di linguaggio specifico saranno valutati con voti di eccellenza. La conoscenza per lo più meccanica o mnemonica della disciplina, capacità di sintesi e di analisi non articolate e l’uso di un linguaggio corretto ma non del tutto pertinente condurranno a una valutazione </w:t>
      </w:r>
      <w:r w:rsidRPr="00D752E3">
        <w:rPr>
          <w:rFonts w:ascii="Times New Roman" w:hAnsi="Times New Roman"/>
          <w:sz w:val="20"/>
        </w:rPr>
        <w:lastRenderedPageBreak/>
        <w:t>discreta; lacune contenutistiche e linguaggio inappropriato – seppur in un contesto di conoscenze minimali del programma d'esame – si tradurranno in voti non superiori alla sufficienza. Vaste lacune, linguaggio approssimativo e mancanza di orientamento nell’ambito dei testi suggeriti non potranno che essere valutati negativamente.</w:t>
      </w:r>
    </w:p>
    <w:p w:rsidR="005D4021" w:rsidRPr="00D752E3" w:rsidRDefault="005D4021" w:rsidP="00B37047">
      <w:pPr>
        <w:pStyle w:val="Testo2"/>
        <w:rPr>
          <w:rFonts w:ascii="Times New Roman" w:hAnsi="Times New Roman"/>
          <w:sz w:val="20"/>
        </w:rPr>
      </w:pPr>
    </w:p>
    <w:p w:rsidR="005D4021" w:rsidRPr="00D752E3" w:rsidRDefault="005D4021" w:rsidP="005D4021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AVVERTENZE E PREREQUISITI</w:t>
      </w:r>
    </w:p>
    <w:p w:rsidR="005A4D43" w:rsidRPr="00D752E3" w:rsidRDefault="005A4D43" w:rsidP="005D4021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color w:val="201F1E"/>
          <w:shd w:val="clear" w:color="auto" w:fill="FFFFFF"/>
        </w:rPr>
        <w:t xml:space="preserve">Qualora l'emergenza sanitaria dovesse protrarsi, sia l’attività didattica, sia le forme di controllo dell’apprendimento, in itinere e finale, saranno assicurati anche “da remoto”, attraverso la piattaforma </w:t>
      </w:r>
      <w:proofErr w:type="spellStart"/>
      <w:r w:rsidRPr="00D752E3">
        <w:rPr>
          <w:rFonts w:ascii="Times New Roman" w:hAnsi="Times New Roman"/>
          <w:color w:val="201F1E"/>
          <w:shd w:val="clear" w:color="auto" w:fill="FFFFFF"/>
        </w:rPr>
        <w:t>BlackBoard</w:t>
      </w:r>
      <w:proofErr w:type="spellEnd"/>
      <w:r w:rsidRPr="00D752E3">
        <w:rPr>
          <w:rFonts w:ascii="Times New Roman" w:hAnsi="Times New Roman"/>
          <w:color w:val="201F1E"/>
          <w:shd w:val="clear" w:color="auto" w:fill="FFFFFF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5D4021" w:rsidRPr="00D752E3" w:rsidRDefault="005D4021" w:rsidP="005D4021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 xml:space="preserve">L’insegnamento non richiede in modo cogente il possesso di particolari prerequisiti. Si dà tuttavia per scontata una conoscenza </w:t>
      </w:r>
      <w:proofErr w:type="spellStart"/>
      <w:r w:rsidR="004C468E" w:rsidRPr="00D752E3">
        <w:rPr>
          <w:rFonts w:ascii="Times New Roman" w:hAnsi="Times New Roman"/>
        </w:rPr>
        <w:t>manualisticamente</w:t>
      </w:r>
      <w:proofErr w:type="spellEnd"/>
      <w:r w:rsidR="005A4D43" w:rsidRPr="00D752E3">
        <w:rPr>
          <w:rFonts w:ascii="Times New Roman" w:hAnsi="Times New Roman"/>
        </w:rPr>
        <w:t xml:space="preserve"> </w:t>
      </w:r>
      <w:r w:rsidR="004C468E" w:rsidRPr="00D752E3">
        <w:rPr>
          <w:rFonts w:ascii="Times New Roman" w:hAnsi="Times New Roman"/>
        </w:rPr>
        <w:t>accettabile</w:t>
      </w:r>
      <w:r w:rsidRPr="00D752E3">
        <w:rPr>
          <w:rFonts w:ascii="Times New Roman" w:hAnsi="Times New Roman"/>
        </w:rPr>
        <w:t xml:space="preserve"> delle grandi linee della storia europea </w:t>
      </w:r>
      <w:r w:rsidR="004C468E" w:rsidRPr="00D752E3">
        <w:rPr>
          <w:rFonts w:ascii="Times New Roman" w:hAnsi="Times New Roman"/>
        </w:rPr>
        <w:t>in età moderna.</w:t>
      </w:r>
    </w:p>
    <w:p w:rsidR="00B37047" w:rsidRPr="00D752E3" w:rsidRDefault="00B37047" w:rsidP="003C4D48">
      <w:pPr>
        <w:pStyle w:val="Testo2"/>
        <w:ind w:firstLine="0"/>
        <w:rPr>
          <w:rFonts w:ascii="Times New Roman" w:hAnsi="Times New Roman"/>
          <w:sz w:val="20"/>
        </w:rPr>
      </w:pPr>
    </w:p>
    <w:p w:rsidR="00B37047" w:rsidRPr="003C4D48" w:rsidRDefault="003C4D48" w:rsidP="00B37047">
      <w:pPr>
        <w:spacing w:before="240" w:after="120"/>
        <w:rPr>
          <w:rFonts w:ascii="Times New Roman" w:hAnsi="Times New Roman"/>
          <w:i/>
        </w:rPr>
      </w:pPr>
      <w:r w:rsidRPr="003C4D48">
        <w:rPr>
          <w:rFonts w:ascii="Times New Roman" w:hAnsi="Times New Roman"/>
          <w:i/>
        </w:rPr>
        <w:t>Orario e luogo di ricevimento degli studenti</w:t>
      </w:r>
    </w:p>
    <w:p w:rsidR="00B37047" w:rsidRPr="00D752E3" w:rsidRDefault="00B37047" w:rsidP="00B37047">
      <w:pPr>
        <w:pStyle w:val="Testo2"/>
        <w:rPr>
          <w:rFonts w:ascii="Times New Roman" w:hAnsi="Times New Roman"/>
          <w:sz w:val="20"/>
        </w:rPr>
      </w:pPr>
      <w:r w:rsidRPr="00D752E3">
        <w:rPr>
          <w:rFonts w:ascii="Times New Roman" w:hAnsi="Times New Roman"/>
          <w:sz w:val="20"/>
        </w:rPr>
        <w:t xml:space="preserve">Il prof. Tanturri riceve gli studenti al termine delle lezioni. </w:t>
      </w:r>
    </w:p>
    <w:sectPr w:rsidR="00B37047" w:rsidRPr="00D752E3" w:rsidSect="009A06F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FE" w:rsidRDefault="00B83AFE" w:rsidP="00B83AFE">
      <w:pPr>
        <w:spacing w:line="240" w:lineRule="auto"/>
      </w:pPr>
      <w:r>
        <w:separator/>
      </w:r>
    </w:p>
  </w:endnote>
  <w:endnote w:type="continuationSeparator" w:id="0">
    <w:p w:rsidR="00B83AFE" w:rsidRDefault="00B83AFE" w:rsidP="00B83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FE" w:rsidRDefault="00B83AFE" w:rsidP="00B83AFE">
      <w:pPr>
        <w:spacing w:line="240" w:lineRule="auto"/>
      </w:pPr>
      <w:r>
        <w:separator/>
      </w:r>
    </w:p>
  </w:footnote>
  <w:footnote w:type="continuationSeparator" w:id="0">
    <w:p w:rsidR="00B83AFE" w:rsidRDefault="00B83AFE" w:rsidP="00B83AFE">
      <w:pPr>
        <w:spacing w:line="240" w:lineRule="auto"/>
      </w:pPr>
      <w:r>
        <w:continuationSeparator/>
      </w:r>
    </w:p>
  </w:footnote>
  <w:footnote w:id="1">
    <w:p w:rsidR="00B83AFE" w:rsidRDefault="00B83A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83AFE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47"/>
    <w:rsid w:val="002633B5"/>
    <w:rsid w:val="002F459E"/>
    <w:rsid w:val="003C4D48"/>
    <w:rsid w:val="004C468E"/>
    <w:rsid w:val="00507E45"/>
    <w:rsid w:val="005A4D43"/>
    <w:rsid w:val="005D4021"/>
    <w:rsid w:val="007748A2"/>
    <w:rsid w:val="009A06FC"/>
    <w:rsid w:val="009C29C6"/>
    <w:rsid w:val="00A51EF4"/>
    <w:rsid w:val="00A62EC3"/>
    <w:rsid w:val="00B37047"/>
    <w:rsid w:val="00B83AFE"/>
    <w:rsid w:val="00BE0441"/>
    <w:rsid w:val="00CC79B1"/>
    <w:rsid w:val="00CE2617"/>
    <w:rsid w:val="00D752E3"/>
    <w:rsid w:val="00E0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56A18-7B50-4B69-9DEC-31089F20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B83AF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3AF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3AF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3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sabbatucci-vittorio-vidotto/storia-contemporanea-lottocento-9788859300441-55251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go-renata-vidotto-vittorio/storia-moderna-9788842072430-17422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roland-h-bainton/la-riforma-protestante-9788806155025-23572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giovanni-sabbatucci-vittorio-vidotto/storia-contemporanea-lottocento-9788859300441-5525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go-renata-vidotto-vittorio/storia-moderna-9788842072430-17422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5E15-1B7E-4D5A-A904-7BB00503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681</Words>
  <Characters>4772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Platto Marco</dc:creator>
  <cp:lastModifiedBy>Magatelli Matteo</cp:lastModifiedBy>
  <cp:revision>3</cp:revision>
  <cp:lastPrinted>2003-03-27T09:42:00Z</cp:lastPrinted>
  <dcterms:created xsi:type="dcterms:W3CDTF">2020-05-19T10:02:00Z</dcterms:created>
  <dcterms:modified xsi:type="dcterms:W3CDTF">2020-12-30T11:58:00Z</dcterms:modified>
</cp:coreProperties>
</file>