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590A50">
      <w:pPr>
        <w:pStyle w:val="Titolo1"/>
      </w:pPr>
      <w:r>
        <w:t>Lingua greca (Moduli A-C)</w:t>
      </w:r>
    </w:p>
    <w:p w:rsidR="00E10642" w:rsidRDefault="00E10642" w:rsidP="00E10642">
      <w:pPr>
        <w:pStyle w:val="Titolo2"/>
      </w:pPr>
      <w:r>
        <w:t>Proff. C. Cuccoro, G. Toloni</w:t>
      </w:r>
    </w:p>
    <w:p w:rsidR="00371A12" w:rsidRPr="00371A12" w:rsidRDefault="00371A12" w:rsidP="00371A12">
      <w:pPr>
        <w:pStyle w:val="Titolo3"/>
      </w:pPr>
      <w:bookmarkStart w:id="0" w:name="_GoBack"/>
      <w:bookmarkEnd w:id="0"/>
    </w:p>
    <w:p w:rsidR="00590A50" w:rsidRDefault="00590A50" w:rsidP="00371A12">
      <w:pPr>
        <w:spacing w:after="120"/>
        <w:rPr>
          <w:b/>
          <w:sz w:val="18"/>
        </w:rPr>
      </w:pPr>
      <w:r>
        <w:rPr>
          <w:b/>
          <w:i/>
          <w:sz w:val="18"/>
        </w:rPr>
        <w:t>OBIETTIVO DEL CORSO E RISULTATI DI APPRENDIMENTO ATTESI</w:t>
      </w:r>
    </w:p>
    <w:p w:rsidR="00854085" w:rsidRPr="00854085" w:rsidRDefault="00854085" w:rsidP="00371A12">
      <w:pPr>
        <w:spacing w:after="120"/>
      </w:pPr>
      <w:r w:rsidRPr="00854085">
        <w:t xml:space="preserve">Acquisizione di una buona padronanza della lingua greca antica, attraverso un'articolazione modulare che tenga conto dei livelli di partenza degli studenti. In linea di massima, il modulo A (60 ore), per principianti, va frequentato da quanti non hanno mai studiato in precedenza la lingua greca; i moduli B + C (30 + 30 ore) sono rivolti agli studenti che hanno condotto un normale curriculum in un liceo classico e agli studenti che hanno frequentato l’anno precedente il modulo A, superando la relativa prova finale. Verrà tuttavia effettuato all'inizio dell'anno uno screening degli studenti per favorire il loro inserimento nel modulo più consono al livello di partenza. </w:t>
      </w:r>
    </w:p>
    <w:p w:rsidR="00854085" w:rsidRPr="00854085" w:rsidRDefault="00854085" w:rsidP="00854085">
      <w:pPr>
        <w:spacing w:before="240" w:after="120"/>
      </w:pPr>
      <w:r w:rsidRPr="00854085">
        <w:t xml:space="preserve">Alla fine del modulo A lo studente acquisirà conoscenze morfologiche e sintattiche di base della Lingua greca e sarà in grado di tradurre testi in prosa relativamente semplici; alla fine del modulo C, avendo preso dimestichezza con passi di autori via via sempre più complessi, saprà tradurre testi di maggior impegno sia in prosa che in poesia (in particolare dai poemi omerici). </w:t>
      </w:r>
    </w:p>
    <w:p w:rsidR="00590A50" w:rsidRDefault="00590A50" w:rsidP="00590A50">
      <w:pPr>
        <w:spacing w:before="240" w:after="120"/>
        <w:rPr>
          <w:b/>
          <w:sz w:val="18"/>
        </w:rPr>
      </w:pPr>
      <w:r>
        <w:rPr>
          <w:b/>
          <w:i/>
          <w:sz w:val="18"/>
        </w:rPr>
        <w:t>PROGRAMMA DEL CORSO</w:t>
      </w:r>
    </w:p>
    <w:p w:rsidR="00854085" w:rsidRPr="00854085" w:rsidRDefault="00854085" w:rsidP="00854085">
      <w:pPr>
        <w:keepNext/>
        <w:spacing w:line="240" w:lineRule="auto"/>
      </w:pPr>
      <w:r w:rsidRPr="00854085">
        <w:t xml:space="preserve">MODULO A (60 ore: Prof. G. Toloni): </w:t>
      </w:r>
    </w:p>
    <w:p w:rsidR="00854085" w:rsidRPr="00854085" w:rsidRDefault="00854085" w:rsidP="00854085">
      <w:pPr>
        <w:keepNext/>
        <w:spacing w:line="240" w:lineRule="auto"/>
      </w:pPr>
      <w:r w:rsidRPr="00854085">
        <w:t>L’alfabeto greco. Principali fenomeni fonetici.</w:t>
      </w:r>
    </w:p>
    <w:p w:rsidR="00854085" w:rsidRPr="00854085" w:rsidRDefault="00854085" w:rsidP="00854085">
      <w:pPr>
        <w:keepNext/>
        <w:spacing w:line="240" w:lineRule="auto"/>
      </w:pPr>
      <w:r w:rsidRPr="00854085">
        <w:t xml:space="preserve">Morfologia nominale e verbale di base. </w:t>
      </w:r>
    </w:p>
    <w:p w:rsidR="00854085" w:rsidRPr="00854085" w:rsidRDefault="00854085" w:rsidP="00854085">
      <w:pPr>
        <w:keepNext/>
        <w:spacing w:line="240" w:lineRule="auto"/>
      </w:pPr>
      <w:r w:rsidRPr="00854085">
        <w:t xml:space="preserve">Elementi di sintassi del nome, del verbo e del periodo. </w:t>
      </w:r>
    </w:p>
    <w:p w:rsidR="00854085" w:rsidRPr="00854085" w:rsidRDefault="00854085" w:rsidP="00854085">
      <w:pPr>
        <w:keepNext/>
        <w:spacing w:line="240" w:lineRule="auto"/>
      </w:pPr>
      <w:r w:rsidRPr="00854085">
        <w:t>Avvio allo studio del lessico fondamentale.</w:t>
      </w:r>
    </w:p>
    <w:p w:rsidR="00854085" w:rsidRDefault="00854085" w:rsidP="00854085">
      <w:pPr>
        <w:keepNext/>
        <w:spacing w:line="240" w:lineRule="auto"/>
      </w:pPr>
      <w:r w:rsidRPr="00854085">
        <w:t xml:space="preserve">Lettura, analisi e traduzione di alcuni semplici brani in prosa. </w:t>
      </w:r>
    </w:p>
    <w:p w:rsidR="00854085" w:rsidRPr="00854085" w:rsidRDefault="00854085" w:rsidP="00854085">
      <w:pPr>
        <w:keepNext/>
        <w:spacing w:after="120" w:line="240" w:lineRule="auto"/>
      </w:pPr>
      <w:r w:rsidRPr="00854085">
        <w:br/>
        <w:t xml:space="preserve">MODULI B-C (30 + 30 ore: Prof. C. Cuccoro): Revisione delle nozioni di morfologia e sintassi; elementi di prosodia e metrica greca; la lingua omerica; nozioni di dialettologia; lettura, analisi linguistica e commento di passi tratti dai </w:t>
      </w:r>
      <w:r w:rsidRPr="00854085">
        <w:lastRenderedPageBreak/>
        <w:t>poemi omerici e da vari testi in prosa, organizzati secondo un coerente percorso tematico (ovvero: “La figura del poeta nella tradizione epica e in Platone”).</w:t>
      </w:r>
    </w:p>
    <w:p w:rsidR="00590A50" w:rsidRDefault="00590A50" w:rsidP="00590A50">
      <w:pPr>
        <w:keepNext/>
        <w:spacing w:before="240" w:after="120"/>
        <w:rPr>
          <w:b/>
          <w:sz w:val="18"/>
        </w:rPr>
      </w:pPr>
      <w:r>
        <w:rPr>
          <w:b/>
          <w:i/>
          <w:sz w:val="18"/>
        </w:rPr>
        <w:t>BIBLIOGRAFIA</w:t>
      </w:r>
    </w:p>
    <w:p w:rsidR="00590A50" w:rsidRPr="00590A50" w:rsidRDefault="00590A50" w:rsidP="00590A50">
      <w:pPr>
        <w:pStyle w:val="Testo1"/>
      </w:pPr>
    </w:p>
    <w:p w:rsidR="00590A50" w:rsidRPr="00590A50" w:rsidRDefault="00590A50" w:rsidP="00590A50">
      <w:pPr>
        <w:pStyle w:val="Testo1"/>
      </w:pPr>
      <w:r w:rsidRPr="00590A50">
        <w:t xml:space="preserve">PER IL MODULO A: </w:t>
      </w:r>
    </w:p>
    <w:p w:rsidR="00590A50" w:rsidRPr="00590A50" w:rsidRDefault="00590A50" w:rsidP="00590A50">
      <w:pPr>
        <w:pStyle w:val="Testo1"/>
      </w:pPr>
    </w:p>
    <w:p w:rsidR="00590A50" w:rsidRPr="00590A50" w:rsidRDefault="00590A50" w:rsidP="00590A50">
      <w:pPr>
        <w:pStyle w:val="Testo1"/>
      </w:pPr>
      <w:r w:rsidRPr="00590A50">
        <w:t>*Testi di riferimento:</w:t>
      </w:r>
    </w:p>
    <w:p w:rsidR="00590A50" w:rsidRPr="00590A50" w:rsidRDefault="00590A50" w:rsidP="00590A50">
      <w:pPr>
        <w:pStyle w:val="Testo1"/>
      </w:pPr>
      <w:r w:rsidRPr="00FF4AFC">
        <w:rPr>
          <w:smallCaps/>
          <w:sz w:val="16"/>
        </w:rPr>
        <w:t>F. Montana - E. Magnelli - F. Iovi</w:t>
      </w:r>
      <w:r w:rsidRPr="00590A50">
        <w:t xml:space="preserve">, </w:t>
      </w:r>
      <w:r w:rsidRPr="00590A50">
        <w:rPr>
          <w:i/>
        </w:rPr>
        <w:t>Greco antico. Grammatica</w:t>
      </w:r>
      <w:r w:rsidRPr="00590A50">
        <w:t>, Signorelli, Milano 2005.</w:t>
      </w:r>
    </w:p>
    <w:p w:rsidR="00590A50" w:rsidRPr="00590A50" w:rsidRDefault="00590A50" w:rsidP="00590A50">
      <w:pPr>
        <w:pStyle w:val="Testo1"/>
      </w:pPr>
      <w:r w:rsidRPr="00FF4AFC">
        <w:rPr>
          <w:smallCaps/>
          <w:sz w:val="16"/>
        </w:rPr>
        <w:t>F. Montana - E. Magnelli - F. Iovi,</w:t>
      </w:r>
      <w:r w:rsidRPr="00FF4AFC">
        <w:rPr>
          <w:sz w:val="16"/>
        </w:rPr>
        <w:t xml:space="preserve"> </w:t>
      </w:r>
      <w:r w:rsidRPr="00590A50">
        <w:t xml:space="preserve">Greco antico. Esercizi 1-2, Signorelli, Milano 2005. </w:t>
      </w:r>
    </w:p>
    <w:p w:rsidR="00590A50" w:rsidRPr="00590A50" w:rsidRDefault="00590A50" w:rsidP="00590A50">
      <w:pPr>
        <w:pStyle w:val="Testo1"/>
      </w:pPr>
      <w:r w:rsidRPr="00FF4AFC">
        <w:rPr>
          <w:smallCaps/>
          <w:sz w:val="16"/>
        </w:rPr>
        <w:t>F. Montanari,</w:t>
      </w:r>
      <w:r w:rsidRPr="00FF4AFC">
        <w:rPr>
          <w:sz w:val="16"/>
        </w:rPr>
        <w:t xml:space="preserve"> </w:t>
      </w:r>
      <w:r w:rsidRPr="00590A50">
        <w:rPr>
          <w:i/>
        </w:rPr>
        <w:t>Vocabolario della lingua greca,</w:t>
      </w:r>
      <w:r w:rsidRPr="00590A50">
        <w:t xml:space="preserve"> Loescher, Torino 20042.</w:t>
      </w:r>
    </w:p>
    <w:p w:rsidR="00590A50" w:rsidRPr="00590A50" w:rsidRDefault="00590A50" w:rsidP="00590A50">
      <w:pPr>
        <w:pStyle w:val="Testo1"/>
      </w:pPr>
    </w:p>
    <w:p w:rsidR="00590A50" w:rsidRPr="00590A50" w:rsidRDefault="00590A50" w:rsidP="00590A50">
      <w:pPr>
        <w:pStyle w:val="Testo1"/>
      </w:pPr>
      <w:r w:rsidRPr="00590A50">
        <w:t>*La bibliografia verrà opportunamente definita con gli studenti all’inizio dell’anno, tenendo conto delle grammatiche della lingua greca eventualmente in loro possesso.</w:t>
      </w:r>
    </w:p>
    <w:p w:rsidR="00590A50" w:rsidRPr="00590A50" w:rsidRDefault="00590A50" w:rsidP="00590A50">
      <w:pPr>
        <w:pStyle w:val="Testo1"/>
      </w:pPr>
    </w:p>
    <w:p w:rsidR="00590A50" w:rsidRPr="00590A50" w:rsidRDefault="00590A50" w:rsidP="00590A50">
      <w:pPr>
        <w:pStyle w:val="Testo1"/>
      </w:pPr>
      <w:r w:rsidRPr="00590A50">
        <w:t xml:space="preserve"> </w:t>
      </w:r>
    </w:p>
    <w:p w:rsidR="00590A50" w:rsidRPr="00590A50" w:rsidRDefault="00590A50" w:rsidP="00590A50">
      <w:pPr>
        <w:pStyle w:val="Testo1"/>
      </w:pPr>
      <w:r w:rsidRPr="00590A50">
        <w:t xml:space="preserve">PER IL MODULI B e C: </w:t>
      </w:r>
    </w:p>
    <w:p w:rsidR="00590A50" w:rsidRPr="00590A50" w:rsidRDefault="00590A50" w:rsidP="00590A50">
      <w:pPr>
        <w:pStyle w:val="Testo1"/>
      </w:pPr>
    </w:p>
    <w:p w:rsidR="00371A12" w:rsidRPr="00371A12" w:rsidRDefault="00371A12" w:rsidP="00371A12">
      <w:pPr>
        <w:spacing w:after="120" w:line="220" w:lineRule="exact"/>
        <w:rPr>
          <w:noProof/>
          <w:sz w:val="18"/>
        </w:rPr>
      </w:pPr>
      <w:r w:rsidRPr="00371A12">
        <w:rPr>
          <w:noProof/>
          <w:sz w:val="18"/>
        </w:rPr>
        <w:t>Per la revisione della morfologia e della sintassi normativa è in genere sufficiente l'uso della grammatica del liceo; si invitano tuttavia gli studenti a consultarsi preliminarmente con il docente del corso.</w:t>
      </w:r>
    </w:p>
    <w:p w:rsidR="00371A12" w:rsidRPr="00371A12" w:rsidRDefault="00371A12" w:rsidP="00371A12">
      <w:pPr>
        <w:spacing w:after="120" w:line="220" w:lineRule="exact"/>
        <w:rPr>
          <w:noProof/>
          <w:sz w:val="18"/>
        </w:rPr>
      </w:pPr>
      <w:r w:rsidRPr="00371A12">
        <w:rPr>
          <w:noProof/>
          <w:sz w:val="18"/>
        </w:rPr>
        <w:t xml:space="preserve">Per quanto riguarda il testo omerico, si consigliano le edizioni segnalate nel programam di Letteratura greca, ovvero: OMERO, </w:t>
      </w:r>
      <w:r w:rsidRPr="00371A12">
        <w:rPr>
          <w:i/>
          <w:noProof/>
          <w:sz w:val="18"/>
        </w:rPr>
        <w:t>Iliade</w:t>
      </w:r>
      <w:r w:rsidRPr="00371A12">
        <w:rPr>
          <w:noProof/>
          <w:sz w:val="18"/>
        </w:rPr>
        <w:t xml:space="preserve">, introduzione e traduzione di G. Cerri, commento di A. Gostoli, BUR Rizzoli, Milano; OMERO, </w:t>
      </w:r>
      <w:r w:rsidRPr="00371A12">
        <w:rPr>
          <w:i/>
          <w:noProof/>
          <w:sz w:val="18"/>
        </w:rPr>
        <w:t>Odissea</w:t>
      </w:r>
      <w:r w:rsidRPr="00371A12">
        <w:rPr>
          <w:noProof/>
          <w:sz w:val="18"/>
        </w:rPr>
        <w:t xml:space="preserve">, a cura di V. Di Benedetto, BUR, Rizzoli, Milano. </w:t>
      </w:r>
    </w:p>
    <w:p w:rsidR="00371A12" w:rsidRDefault="00371A12" w:rsidP="00371A12">
      <w:pPr>
        <w:spacing w:after="120" w:line="220" w:lineRule="exact"/>
        <w:rPr>
          <w:noProof/>
          <w:sz w:val="18"/>
        </w:rPr>
      </w:pPr>
      <w:r w:rsidRPr="00371A12">
        <w:rPr>
          <w:noProof/>
          <w:sz w:val="18"/>
        </w:rPr>
        <w:t xml:space="preserve">Per gli altri autori verrà predisposta dal docente una dispensa contenente i testi che verranno letti e commentati durante il corso. Altro materiale sarà reso disponibile sulla piattaforma Blackboard. </w:t>
      </w:r>
    </w:p>
    <w:p w:rsidR="00371A12" w:rsidRPr="00371A12" w:rsidRDefault="00371A12" w:rsidP="00371A12">
      <w:pPr>
        <w:spacing w:after="120" w:line="220" w:lineRule="exact"/>
        <w:rPr>
          <w:noProof/>
          <w:sz w:val="18"/>
        </w:rPr>
      </w:pPr>
    </w:p>
    <w:p w:rsidR="00590A50" w:rsidRDefault="00590A50" w:rsidP="00371A12">
      <w:pPr>
        <w:spacing w:after="120" w:line="220" w:lineRule="exact"/>
        <w:rPr>
          <w:b/>
          <w:i/>
          <w:sz w:val="18"/>
        </w:rPr>
      </w:pPr>
      <w:r>
        <w:rPr>
          <w:b/>
          <w:i/>
          <w:sz w:val="18"/>
        </w:rPr>
        <w:t>DIDATTICA DEL CORSO</w:t>
      </w:r>
    </w:p>
    <w:p w:rsidR="00371A12" w:rsidRPr="00371A12" w:rsidRDefault="00371A12" w:rsidP="00371A12">
      <w:pPr>
        <w:spacing w:after="120" w:line="220" w:lineRule="exact"/>
        <w:rPr>
          <w:noProof/>
          <w:sz w:val="18"/>
        </w:rPr>
      </w:pPr>
      <w:r>
        <w:rPr>
          <w:noProof/>
          <w:sz w:val="18"/>
        </w:rPr>
        <w:tab/>
      </w:r>
      <w:r w:rsidRPr="00371A12">
        <w:rPr>
          <w:noProof/>
          <w:sz w:val="18"/>
        </w:rPr>
        <w:t>Lezioni frontali in aula, possibilmente, e traduzione in gruppo, sotto la guida del docente, di alcuni passi in prosa. 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590A50" w:rsidRDefault="00590A50" w:rsidP="00590A50">
      <w:pPr>
        <w:spacing w:before="240" w:after="120" w:line="220" w:lineRule="exact"/>
        <w:rPr>
          <w:b/>
          <w:i/>
          <w:sz w:val="18"/>
        </w:rPr>
      </w:pPr>
      <w:r>
        <w:rPr>
          <w:b/>
          <w:i/>
          <w:sz w:val="18"/>
        </w:rPr>
        <w:t>METODO E CRITERI DI VALUTAZIONE</w:t>
      </w:r>
    </w:p>
    <w:p w:rsidR="00371A12" w:rsidRPr="00371A12" w:rsidRDefault="00371A12" w:rsidP="00371A12">
      <w:pPr>
        <w:pStyle w:val="Testo2"/>
      </w:pPr>
      <w:r w:rsidRPr="00371A12">
        <w:lastRenderedPageBreak/>
        <w:t>Alla fine del modulo A verrà effettuato un test di valutazione scritto (traduzione di un breve passo in prosa, dello stesso grado di difficoltà delle versioni tradotte durante il corso).</w:t>
      </w:r>
    </w:p>
    <w:p w:rsidR="00371A12" w:rsidRPr="00371A12" w:rsidRDefault="00371A12" w:rsidP="00371A12">
      <w:pPr>
        <w:pStyle w:val="Testo2"/>
      </w:pPr>
      <w:r w:rsidRPr="00371A12">
        <w:t xml:space="preserve">Alla fine del modulo C verrà effettuato un test di valutazione sia scritto che orale. Il test scritto consisterà in una versione tratta dagli autori in prosa affrontati durante il corso; il test orale verterà sulla traduzione con analisi linguistica dei passi omerici letti e commentati a lezione. Le due parti possono essere sostenute sia nello stesso appello sia separatamente (nella successione temporale che lo studente sceglierà). La votazione finale risulterà dalla media delle valutazioni riportate nei due test. </w:t>
      </w:r>
    </w:p>
    <w:p w:rsidR="00371A12" w:rsidRPr="00371A12" w:rsidRDefault="00371A12" w:rsidP="00371A12">
      <w:pPr>
        <w:pStyle w:val="Testo2"/>
      </w:pPr>
      <w:r w:rsidRPr="00371A12">
        <w:t xml:space="preserve">Determinante nella valutazione del test scritto, in aggiunta alla corretta traduzione, sarà la proprietà nella resa linguistica del passo proposto; nell’esame orale si valuteranno le conoscenze del candidato relativamente alla lingua omerica. </w:t>
      </w:r>
    </w:p>
    <w:p w:rsidR="00371A12" w:rsidRPr="00371A12" w:rsidRDefault="00371A12" w:rsidP="00371A12">
      <w:pPr>
        <w:pStyle w:val="Testo2"/>
      </w:pPr>
      <w:r w:rsidRPr="00371A12">
        <w:t>Giudizio</w:t>
      </w:r>
      <w:r w:rsidRPr="00371A12">
        <w:tab/>
        <w:t xml:space="preserve">     Punteggi</w:t>
      </w:r>
    </w:p>
    <w:p w:rsidR="00371A12" w:rsidRPr="00371A12" w:rsidRDefault="00371A12" w:rsidP="00371A12">
      <w:pPr>
        <w:pStyle w:val="Testo2"/>
      </w:pPr>
      <w:r w:rsidRPr="00371A12">
        <w:rPr>
          <w:i/>
        </w:rPr>
        <w:t>Sufficiente</w:t>
      </w:r>
      <w:r w:rsidRPr="00371A12">
        <w:tab/>
        <w:t xml:space="preserve">       18-20</w:t>
      </w:r>
    </w:p>
    <w:p w:rsidR="00371A12" w:rsidRPr="00371A12" w:rsidRDefault="00371A12" w:rsidP="00371A12">
      <w:pPr>
        <w:pStyle w:val="Testo2"/>
      </w:pPr>
      <w:r w:rsidRPr="00371A12">
        <w:rPr>
          <w:i/>
        </w:rPr>
        <w:t>Più che sufficiente</w:t>
      </w:r>
      <w:r w:rsidRPr="00371A12">
        <w:t xml:space="preserve">   21-23</w:t>
      </w:r>
    </w:p>
    <w:p w:rsidR="00371A12" w:rsidRPr="00371A12" w:rsidRDefault="00371A12" w:rsidP="00371A12">
      <w:pPr>
        <w:pStyle w:val="Testo2"/>
      </w:pPr>
      <w:r w:rsidRPr="00371A12">
        <w:rPr>
          <w:i/>
        </w:rPr>
        <w:t>Discreto</w:t>
      </w:r>
      <w:r w:rsidRPr="00371A12">
        <w:tab/>
        <w:t xml:space="preserve">       24-25</w:t>
      </w:r>
    </w:p>
    <w:p w:rsidR="00371A12" w:rsidRPr="00371A12" w:rsidRDefault="00371A12" w:rsidP="00371A12">
      <w:pPr>
        <w:pStyle w:val="Testo2"/>
      </w:pPr>
      <w:r w:rsidRPr="00371A12">
        <w:rPr>
          <w:i/>
        </w:rPr>
        <w:t>Buono</w:t>
      </w:r>
      <w:r w:rsidRPr="00371A12">
        <w:tab/>
        <w:t xml:space="preserve">       26-27</w:t>
      </w:r>
    </w:p>
    <w:p w:rsidR="00371A12" w:rsidRPr="00371A12" w:rsidRDefault="00371A12" w:rsidP="00371A12">
      <w:pPr>
        <w:pStyle w:val="Testo2"/>
      </w:pPr>
      <w:r w:rsidRPr="00371A12">
        <w:rPr>
          <w:i/>
        </w:rPr>
        <w:t>Ottimo</w:t>
      </w:r>
      <w:r w:rsidRPr="00371A12">
        <w:tab/>
        <w:t xml:space="preserve">       28-29</w:t>
      </w:r>
    </w:p>
    <w:p w:rsidR="00371A12" w:rsidRPr="00371A12" w:rsidRDefault="00371A12" w:rsidP="00371A12">
      <w:pPr>
        <w:pStyle w:val="Testo2"/>
      </w:pPr>
      <w:r w:rsidRPr="00371A12">
        <w:rPr>
          <w:i/>
        </w:rPr>
        <w:t>Eccellente</w:t>
      </w:r>
      <w:r w:rsidRPr="00371A12">
        <w:tab/>
        <w:t xml:space="preserve">       30-30 e lode</w:t>
      </w:r>
    </w:p>
    <w:p w:rsidR="00590A50" w:rsidRPr="00590A50" w:rsidRDefault="00590A50" w:rsidP="00590A50">
      <w:pPr>
        <w:pStyle w:val="Testo2"/>
      </w:pPr>
    </w:p>
    <w:p w:rsidR="00590A50" w:rsidRDefault="00590A50" w:rsidP="00590A50">
      <w:pPr>
        <w:spacing w:before="240" w:after="120"/>
        <w:rPr>
          <w:b/>
          <w:i/>
          <w:sz w:val="18"/>
        </w:rPr>
      </w:pPr>
      <w:r>
        <w:rPr>
          <w:b/>
          <w:i/>
          <w:sz w:val="18"/>
        </w:rPr>
        <w:t>AVVERTENZE E PREREQUISITI</w:t>
      </w:r>
    </w:p>
    <w:p w:rsidR="00371A12" w:rsidRPr="00371A12" w:rsidRDefault="00371A12" w:rsidP="00371A12">
      <w:pPr>
        <w:pStyle w:val="Testo2"/>
      </w:pPr>
      <w:r w:rsidRPr="00371A12">
        <w:t xml:space="preserve">Per quanto riguarda la scelta del modulo in cui inserirsi, alcune indicazioni generali sono state date qui sopra nella sezione 'Obiettivo del corso e risultati di apprendimento attesi”. Indicazioni più precise verranno fornite agli studenti all’inizio dei corsi. A quanti non potessero essere presenti alle prime lezioni del corso si consiglia vivamente di informare quanto prima la docente responsabile, Prof. M.P. Pattoni, contattandola per Email all'indirizzo </w:t>
      </w:r>
      <w:hyperlink r:id="rId4" w:history="1">
        <w:r w:rsidRPr="00371A12">
          <w:rPr>
            <w:rStyle w:val="Collegamentoipertestuale"/>
          </w:rPr>
          <w:t>maria.pattoni@unicatt.it</w:t>
        </w:r>
      </w:hyperlink>
      <w:r w:rsidRPr="00371A12">
        <w:t xml:space="preserve"> oppure presentandosi in orario ri ricevimento.</w:t>
      </w:r>
    </w:p>
    <w:p w:rsidR="00371A12" w:rsidRPr="00371A12" w:rsidRDefault="00371A12" w:rsidP="00371A12">
      <w:pPr>
        <w:pStyle w:val="Testo2"/>
      </w:pPr>
    </w:p>
    <w:p w:rsidR="00371A12" w:rsidRPr="00371A12" w:rsidRDefault="00371A12" w:rsidP="00371A12">
      <w:pPr>
        <w:pStyle w:val="Testo2"/>
      </w:pPr>
      <w:r w:rsidRPr="00371A12">
        <w:t>I Proff. G. Toloni e C.Cuccoro ricevono gli studenti nello studio in Via Trieste (secondo piano, ala est) nei giorni di lezione previo appuntamento (</w:t>
      </w:r>
      <w:hyperlink r:id="rId5" w:history="1">
        <w:r w:rsidRPr="00371A12">
          <w:rPr>
            <w:rStyle w:val="Collegamentoipertestuale"/>
          </w:rPr>
          <w:t>giancarlo.toloni@unicatt.it</w:t>
        </w:r>
      </w:hyperlink>
      <w:r w:rsidRPr="00371A12">
        <w:t xml:space="preserve">; corrado.cuccoro@unicatt.it). I docenti sono disponibili a fornire brevi chiarimenti anche per Email. </w:t>
      </w:r>
    </w:p>
    <w:p w:rsidR="00371A12" w:rsidRPr="00371A12" w:rsidRDefault="00371A12" w:rsidP="00371A12">
      <w:pPr>
        <w:pStyle w:val="Testo2"/>
      </w:pPr>
    </w:p>
    <w:p w:rsidR="00590A50" w:rsidRPr="00590A50" w:rsidRDefault="00590A50" w:rsidP="00590A50">
      <w:pPr>
        <w:pStyle w:val="Testo2"/>
      </w:pPr>
    </w:p>
    <w:p w:rsidR="00590A50" w:rsidRPr="00590A50" w:rsidRDefault="00590A50" w:rsidP="00590A50">
      <w:pPr>
        <w:pStyle w:val="Testo2"/>
      </w:pPr>
    </w:p>
    <w:p w:rsidR="00590A50" w:rsidRPr="00590A50" w:rsidRDefault="00590A50" w:rsidP="00590A50">
      <w:pPr>
        <w:pStyle w:val="Testo2"/>
      </w:pPr>
    </w:p>
    <w:sectPr w:rsidR="00590A50" w:rsidRPr="00590A5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50"/>
    <w:rsid w:val="00027801"/>
    <w:rsid w:val="00371A12"/>
    <w:rsid w:val="00507E45"/>
    <w:rsid w:val="00590A50"/>
    <w:rsid w:val="00854085"/>
    <w:rsid w:val="008D5D3F"/>
    <w:rsid w:val="008F0373"/>
    <w:rsid w:val="009C29C6"/>
    <w:rsid w:val="00E10642"/>
    <w:rsid w:val="00FF4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B7F869-46A0-4FE8-B9DB-765FB59A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A50"/>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ancarlo.toloni@unicatt.it" TargetMode="External"/><Relationship Id="rId4" Type="http://schemas.openxmlformats.org/officeDocument/2006/relationships/hyperlink" Target="mailto:maria.patto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str111\segreteria.generale\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PROG_COR_2019</Template>
  <TotalTime>1</TotalTime>
  <Pages>3</Pages>
  <Words>836</Words>
  <Characters>4964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Esami</cp:lastModifiedBy>
  <cp:revision>2</cp:revision>
  <cp:lastPrinted>2003-03-27T09:42:00Z</cp:lastPrinted>
  <dcterms:created xsi:type="dcterms:W3CDTF">2020-07-07T13:56:00Z</dcterms:created>
  <dcterms:modified xsi:type="dcterms:W3CDTF">2020-07-07T13:56:00Z</dcterms:modified>
</cp:coreProperties>
</file>