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6B" w:rsidRDefault="0044726B">
      <w:pPr>
        <w:pStyle w:val="Titolo1"/>
      </w:pPr>
      <w:r w:rsidRPr="0044726B">
        <w:t>Letteratura italiana</w:t>
      </w:r>
      <w:r w:rsidR="0086749B">
        <w:t xml:space="preserve"> I</w:t>
      </w:r>
    </w:p>
    <w:p w:rsidR="0044726B" w:rsidRDefault="00F95912" w:rsidP="0044726B">
      <w:pPr>
        <w:pStyle w:val="Titolo2"/>
      </w:pPr>
      <w:r w:rsidRPr="00F95912">
        <w:t>Prof.ssa Simona Brambilla</w:t>
      </w:r>
      <w:r>
        <w:t xml:space="preserve">; </w:t>
      </w:r>
      <w:r w:rsidR="00285C4C" w:rsidRPr="00045A43">
        <w:t>Prof.</w:t>
      </w:r>
      <w:r w:rsidR="00285C4C" w:rsidRPr="00285C4C">
        <w:rPr>
          <w:color w:val="FF0000"/>
        </w:rPr>
        <w:t xml:space="preserve"> </w:t>
      </w:r>
      <w:r w:rsidR="0044726B">
        <w:t>Andrea Canova</w:t>
      </w:r>
    </w:p>
    <w:p w:rsidR="0044726B" w:rsidRDefault="0044726B" w:rsidP="0044726B">
      <w:pPr>
        <w:spacing w:before="240" w:after="120"/>
        <w:rPr>
          <w:b/>
          <w:sz w:val="18"/>
        </w:rPr>
      </w:pPr>
      <w:r>
        <w:rPr>
          <w:b/>
          <w:i/>
          <w:sz w:val="18"/>
        </w:rPr>
        <w:t>OBIETTIVO DEL CORSO</w:t>
      </w:r>
      <w:r w:rsidR="00BA0080">
        <w:rPr>
          <w:b/>
          <w:i/>
          <w:sz w:val="18"/>
        </w:rPr>
        <w:t xml:space="preserve"> </w:t>
      </w:r>
      <w:r w:rsidR="00BA0080" w:rsidRPr="00F95912">
        <w:rPr>
          <w:b/>
          <w:i/>
          <w:sz w:val="18"/>
        </w:rPr>
        <w:t>E RISULTATI DI APPRENDIMENTO ATTESI</w:t>
      </w:r>
    </w:p>
    <w:p w:rsidR="0044726B" w:rsidRDefault="0044726B" w:rsidP="0044726B">
      <w:r w:rsidRPr="0044726B">
        <w:t>Il corso intende procurare un’adeguata conoscenza della letteratura italiana dalle Origini alla fine del Quattrocento. Oltre allo studio dei principali lineamenti storici, si ritiene fondamentale la conoscenza diretta delle opere, da conseguire tramite la lettura e l’analisi dei testi nei loro aspetti contenutistici e formali. Particolare attenzione viene dedicata alla lingua e allo stile degli autori affrontati.</w:t>
      </w:r>
    </w:p>
    <w:p w:rsidR="00BA0080" w:rsidRDefault="00BA0080" w:rsidP="0044726B">
      <w:r w:rsidRPr="00F95912">
        <w:rPr>
          <w:rFonts w:eastAsia="MS Mincho"/>
        </w:rPr>
        <w:t xml:space="preserve">Al termine dell’insegnamento lo studente avrà consapevolezza delle principali linee di sviluppo della letteratura italiana dalle Origini alla fine del Quattrocento; conoscerà le opere degli autori trattati; sarà in grado di leggere e commentare i testi sia sul piano </w:t>
      </w:r>
      <w:r w:rsidR="002B347F" w:rsidRPr="00045A43">
        <w:rPr>
          <w:rFonts w:eastAsia="MS Mincho"/>
        </w:rPr>
        <w:t xml:space="preserve">dei </w:t>
      </w:r>
      <w:r w:rsidRPr="00F95912">
        <w:rPr>
          <w:rFonts w:eastAsia="MS Mincho"/>
        </w:rPr>
        <w:t>contenuti sia su quello delle forme</w:t>
      </w:r>
      <w:r w:rsidR="00F939B6" w:rsidRPr="00F95912">
        <w:rPr>
          <w:rFonts w:eastAsia="MS Mincho"/>
        </w:rPr>
        <w:t xml:space="preserve"> e di riconoscerne gli aspetti linguistici più rilevanti</w:t>
      </w:r>
      <w:r w:rsidRPr="00F95912">
        <w:rPr>
          <w:rFonts w:eastAsia="MS Mincho"/>
        </w:rPr>
        <w:t>.</w:t>
      </w:r>
    </w:p>
    <w:p w:rsidR="0044726B" w:rsidRDefault="0044726B" w:rsidP="0044726B">
      <w:pPr>
        <w:spacing w:before="240" w:after="120"/>
        <w:rPr>
          <w:b/>
          <w:sz w:val="18"/>
        </w:rPr>
      </w:pPr>
      <w:r>
        <w:rPr>
          <w:b/>
          <w:i/>
          <w:sz w:val="18"/>
        </w:rPr>
        <w:t>PROGRAMMA DEL CORSO</w:t>
      </w:r>
    </w:p>
    <w:p w:rsidR="0044726B" w:rsidRDefault="00E41ED3" w:rsidP="0044726B">
      <w:r>
        <w:t>Prim</w:t>
      </w:r>
      <w:r w:rsidR="00E1581F">
        <w:t>o semestre</w:t>
      </w:r>
      <w:r w:rsidR="00BA0080">
        <w:t xml:space="preserve"> </w:t>
      </w:r>
      <w:r w:rsidR="00BA0080" w:rsidRPr="00F95912">
        <w:t>(Prof.ssa Simona Brambilla)</w:t>
      </w:r>
      <w:r w:rsidR="00E1581F" w:rsidRPr="00F95912">
        <w:t>:</w:t>
      </w:r>
    </w:p>
    <w:p w:rsidR="0044726B" w:rsidRDefault="0044726B" w:rsidP="0044726B">
      <w:r>
        <w:t>Lineamenti di storia della letteratura italiana dalle origini al Quattrocento.</w:t>
      </w:r>
    </w:p>
    <w:p w:rsidR="0044726B" w:rsidRDefault="0044726B" w:rsidP="0044726B"/>
    <w:p w:rsidR="0044726B" w:rsidRDefault="00E1581F" w:rsidP="0044726B">
      <w:r>
        <w:t>Secondo semestre</w:t>
      </w:r>
      <w:r w:rsidR="00BA0080">
        <w:t xml:space="preserve"> </w:t>
      </w:r>
      <w:r w:rsidR="00BA0080" w:rsidRPr="00F95912">
        <w:t>(Prof. Andrea Canova)</w:t>
      </w:r>
      <w:r w:rsidRPr="00F95912">
        <w:t>:</w:t>
      </w:r>
    </w:p>
    <w:p w:rsidR="0044726B" w:rsidRDefault="00045A43" w:rsidP="0044726B">
      <w:r>
        <w:t>Le Rime di Dante.</w:t>
      </w:r>
    </w:p>
    <w:p w:rsidR="0044726B" w:rsidRDefault="0044726B" w:rsidP="0044726B">
      <w:pPr>
        <w:keepNext/>
        <w:spacing w:before="240" w:after="120"/>
        <w:rPr>
          <w:b/>
          <w:sz w:val="18"/>
        </w:rPr>
      </w:pPr>
      <w:r>
        <w:rPr>
          <w:b/>
          <w:i/>
          <w:sz w:val="18"/>
        </w:rPr>
        <w:t>BIBLIOGRAFIA</w:t>
      </w:r>
      <w:r w:rsidR="00067F90">
        <w:rPr>
          <w:rStyle w:val="Rimandonotaapidipagina"/>
          <w:b/>
          <w:i/>
          <w:sz w:val="18"/>
        </w:rPr>
        <w:footnoteReference w:id="1"/>
      </w:r>
    </w:p>
    <w:p w:rsidR="0044726B" w:rsidRPr="009977A8" w:rsidRDefault="009977A8" w:rsidP="0044726B">
      <w:pPr>
        <w:pStyle w:val="Testo1"/>
        <w:rPr>
          <w:u w:val="single"/>
        </w:rPr>
      </w:pPr>
      <w:r w:rsidRPr="009977A8">
        <w:rPr>
          <w:u w:val="single"/>
        </w:rPr>
        <w:t>Primo semestre:</w:t>
      </w:r>
    </w:p>
    <w:p w:rsidR="0044726B" w:rsidRPr="00045A43" w:rsidRDefault="0044726B" w:rsidP="001D4DA6">
      <w:pPr>
        <w:pStyle w:val="Testo1"/>
        <w:spacing w:line="240" w:lineRule="atLeast"/>
        <w:rPr>
          <w:spacing w:val="-5"/>
        </w:rPr>
      </w:pPr>
      <w:r w:rsidRPr="00045A43">
        <w:rPr>
          <w:smallCaps/>
          <w:spacing w:val="-5"/>
          <w:sz w:val="16"/>
        </w:rPr>
        <w:t>G. Ferroni,</w:t>
      </w:r>
      <w:r w:rsidRPr="00045A43">
        <w:rPr>
          <w:i/>
          <w:spacing w:val="-5"/>
        </w:rPr>
        <w:t xml:space="preserve"> Storia e testi della letteratura italiana,</w:t>
      </w:r>
      <w:r w:rsidRPr="00045A43">
        <w:rPr>
          <w:spacing w:val="-5"/>
        </w:rPr>
        <w:t xml:space="preserve"> I: Dalle origini al 1300;</w:t>
      </w:r>
      <w:r w:rsidR="00067F90">
        <w:rPr>
          <w:spacing w:val="-5"/>
        </w:rPr>
        <w:t xml:space="preserve"> </w:t>
      </w:r>
      <w:hyperlink r:id="rId8" w:history="1">
        <w:r w:rsidR="00067F90" w:rsidRPr="00067F90">
          <w:rPr>
            <w:rStyle w:val="Collegamentoipertestuale"/>
            <w:spacing w:val="-5"/>
          </w:rPr>
          <w:t>Acquista da V&amp;P</w:t>
        </w:r>
      </w:hyperlink>
      <w:r w:rsidRPr="00045A43">
        <w:rPr>
          <w:spacing w:val="-5"/>
        </w:rPr>
        <w:t xml:space="preserve"> II: La crisi del mondo comunale (1300-1380);</w:t>
      </w:r>
      <w:r w:rsidR="00067F90">
        <w:rPr>
          <w:spacing w:val="-5"/>
        </w:rPr>
        <w:t xml:space="preserve"> </w:t>
      </w:r>
      <w:hyperlink r:id="rId9" w:history="1">
        <w:r w:rsidR="00067F90" w:rsidRPr="00067F90">
          <w:rPr>
            <w:rStyle w:val="Collegamentoipertestuale"/>
            <w:spacing w:val="-5"/>
          </w:rPr>
          <w:t>Acquista da V&amp;P</w:t>
        </w:r>
      </w:hyperlink>
      <w:r w:rsidRPr="00045A43">
        <w:rPr>
          <w:spacing w:val="-5"/>
        </w:rPr>
        <w:t xml:space="preserve"> III: Il mondo umanistico e signorile (1380-1494)</w:t>
      </w:r>
      <w:r w:rsidR="00067F90">
        <w:rPr>
          <w:spacing w:val="-5"/>
        </w:rPr>
        <w:t xml:space="preserve"> </w:t>
      </w:r>
      <w:hyperlink r:id="rId10" w:history="1">
        <w:r w:rsidR="00067F90" w:rsidRPr="00067F90">
          <w:rPr>
            <w:rStyle w:val="Collegamentoipertestuale"/>
            <w:spacing w:val="-5"/>
          </w:rPr>
          <w:t>Acquista da V&amp;P</w:t>
        </w:r>
      </w:hyperlink>
      <w:r w:rsidR="00067F90">
        <w:rPr>
          <w:spacing w:val="-5"/>
        </w:rPr>
        <w:t xml:space="preserve"> </w:t>
      </w:r>
      <w:r w:rsidRPr="00045A43">
        <w:rPr>
          <w:spacing w:val="-5"/>
        </w:rPr>
        <w:t xml:space="preserve">, Milano, Mondadori Università, 2002 (e successive ristampe): la scelta dei capitoli </w:t>
      </w:r>
      <w:r w:rsidR="003D1A40" w:rsidRPr="00045A43">
        <w:rPr>
          <w:spacing w:val="-5"/>
        </w:rPr>
        <w:t xml:space="preserve">è disponibile nella pagina web </w:t>
      </w:r>
      <w:r w:rsidR="00285C4C" w:rsidRPr="00045A43">
        <w:rPr>
          <w:spacing w:val="-5"/>
        </w:rPr>
        <w:t xml:space="preserve">del corso. </w:t>
      </w:r>
    </w:p>
    <w:p w:rsidR="0044726B" w:rsidRPr="001D4DA6" w:rsidRDefault="0044726B" w:rsidP="001D4DA6">
      <w:pPr>
        <w:pStyle w:val="Testo1"/>
        <w:spacing w:line="240" w:lineRule="atLeast"/>
        <w:rPr>
          <w:spacing w:val="-5"/>
        </w:rPr>
      </w:pPr>
      <w:r w:rsidRPr="001D4DA6">
        <w:rPr>
          <w:smallCaps/>
          <w:spacing w:val="-5"/>
          <w:sz w:val="16"/>
        </w:rPr>
        <w:t>Dante,</w:t>
      </w:r>
      <w:r w:rsidRPr="001D4DA6">
        <w:rPr>
          <w:i/>
          <w:spacing w:val="-5"/>
        </w:rPr>
        <w:t xml:space="preserve"> Commedia </w:t>
      </w:r>
      <w:r w:rsidRPr="001D4DA6">
        <w:rPr>
          <w:spacing w:val="-5"/>
        </w:rPr>
        <w:t>(un’edizione a piacere, purché recente e commentata</w:t>
      </w:r>
      <w:r w:rsidR="00BA0080" w:rsidRPr="00F95912">
        <w:rPr>
          <w:spacing w:val="-5"/>
        </w:rPr>
        <w:t>, ad es. Inglese, Chiavacci Leonardi</w:t>
      </w:r>
      <w:r w:rsidRPr="001D4DA6">
        <w:rPr>
          <w:spacing w:val="-5"/>
        </w:rPr>
        <w:t>); canti:</w:t>
      </w:r>
    </w:p>
    <w:p w:rsidR="0044726B" w:rsidRDefault="0044726B" w:rsidP="0044726B">
      <w:pPr>
        <w:pStyle w:val="Testo1"/>
      </w:pPr>
      <w:r>
        <w:tab/>
      </w:r>
      <w:r w:rsidRPr="00E871F3">
        <w:rPr>
          <w:i/>
        </w:rPr>
        <w:t>Inferno</w:t>
      </w:r>
      <w:r>
        <w:t>: I, II, V, VI, X, XXVI, XXXIII</w:t>
      </w:r>
    </w:p>
    <w:p w:rsidR="0044726B" w:rsidRDefault="0044726B" w:rsidP="0044726B">
      <w:pPr>
        <w:pStyle w:val="Testo1"/>
      </w:pPr>
      <w:r>
        <w:tab/>
      </w:r>
      <w:r w:rsidRPr="00E871F3">
        <w:rPr>
          <w:i/>
        </w:rPr>
        <w:t>Purgatorio</w:t>
      </w:r>
      <w:r>
        <w:t>: I, III, VI, XXIII, XXVIII, XXIX</w:t>
      </w:r>
    </w:p>
    <w:p w:rsidR="0044726B" w:rsidRDefault="0044726B" w:rsidP="0044726B">
      <w:pPr>
        <w:pStyle w:val="Testo1"/>
      </w:pPr>
      <w:r>
        <w:tab/>
      </w:r>
      <w:r w:rsidRPr="00E871F3">
        <w:rPr>
          <w:i/>
        </w:rPr>
        <w:t>Paradiso</w:t>
      </w:r>
      <w:r>
        <w:t>: I, VI, X, XII, XXX, XXXIII.</w:t>
      </w:r>
    </w:p>
    <w:p w:rsidR="0044726B" w:rsidRPr="001D4DA6" w:rsidRDefault="0044726B" w:rsidP="001D4DA6">
      <w:pPr>
        <w:pStyle w:val="Testo1"/>
        <w:spacing w:line="240" w:lineRule="atLeast"/>
        <w:rPr>
          <w:spacing w:val="-5"/>
        </w:rPr>
      </w:pPr>
      <w:r w:rsidRPr="001D4DA6">
        <w:rPr>
          <w:smallCaps/>
          <w:spacing w:val="-5"/>
          <w:sz w:val="16"/>
        </w:rPr>
        <w:lastRenderedPageBreak/>
        <w:t>G. Inglese,</w:t>
      </w:r>
      <w:r w:rsidRPr="001D4DA6">
        <w:rPr>
          <w:i/>
          <w:spacing w:val="-5"/>
        </w:rPr>
        <w:t xml:space="preserve"> Dante: guida alla Divina Commedia,</w:t>
      </w:r>
      <w:r w:rsidRPr="001D4DA6">
        <w:rPr>
          <w:spacing w:val="-5"/>
        </w:rPr>
        <w:t xml:space="preserve"> Carocci, Roma</w:t>
      </w:r>
      <w:r w:rsidR="001D4DA6">
        <w:rPr>
          <w:spacing w:val="-5"/>
        </w:rPr>
        <w:t>,</w:t>
      </w:r>
      <w:r w:rsidRPr="001D4DA6">
        <w:rPr>
          <w:spacing w:val="-5"/>
        </w:rPr>
        <w:t xml:space="preserve"> 2002</w:t>
      </w:r>
      <w:r w:rsidR="00E871F3">
        <w:rPr>
          <w:spacing w:val="-5"/>
        </w:rPr>
        <w:t xml:space="preserve"> (o successive edizioni)</w:t>
      </w:r>
      <w:r w:rsidRPr="001D4DA6">
        <w:rPr>
          <w:spacing w:val="-5"/>
        </w:rPr>
        <w:t>.</w:t>
      </w:r>
      <w:r w:rsidR="00067F90">
        <w:rPr>
          <w:spacing w:val="-5"/>
        </w:rPr>
        <w:t xml:space="preserve"> </w:t>
      </w:r>
      <w:hyperlink r:id="rId11" w:history="1">
        <w:r w:rsidR="00067F90" w:rsidRPr="00067F90">
          <w:rPr>
            <w:rStyle w:val="Collegamentoipertestuale"/>
            <w:spacing w:val="-5"/>
          </w:rPr>
          <w:t>Acquista da V&amp;P</w:t>
        </w:r>
      </w:hyperlink>
    </w:p>
    <w:p w:rsidR="0044726B" w:rsidRDefault="0044726B" w:rsidP="0044726B">
      <w:pPr>
        <w:pStyle w:val="Testo1"/>
      </w:pPr>
    </w:p>
    <w:p w:rsidR="0044726B" w:rsidRDefault="009977A8" w:rsidP="0044726B">
      <w:pPr>
        <w:pStyle w:val="Testo1"/>
      </w:pPr>
      <w:r w:rsidRPr="009977A8">
        <w:rPr>
          <w:u w:val="single"/>
        </w:rPr>
        <w:t>Secondo semestre</w:t>
      </w:r>
      <w:r>
        <w:t>:</w:t>
      </w:r>
    </w:p>
    <w:p w:rsidR="000C4439" w:rsidRPr="000C4439" w:rsidRDefault="000C4439" w:rsidP="000C4439">
      <w:pPr>
        <w:pStyle w:val="Testo1"/>
        <w:spacing w:line="240" w:lineRule="atLeast"/>
      </w:pPr>
      <w:r w:rsidRPr="000C4439">
        <w:t xml:space="preserve">- </w:t>
      </w:r>
      <w:r w:rsidR="00045A43" w:rsidRPr="00045A43">
        <w:t>Le Rime di Dante</w:t>
      </w:r>
      <w:r w:rsidR="001D6212" w:rsidRPr="00045A43">
        <w:t xml:space="preserve"> </w:t>
      </w:r>
      <w:r w:rsidR="00F95912" w:rsidRPr="00045A43">
        <w:t>saranno</w:t>
      </w:r>
      <w:r w:rsidRPr="00045A43">
        <w:t xml:space="preserve"> commenta</w:t>
      </w:r>
      <w:r w:rsidR="00056A99">
        <w:t>te</w:t>
      </w:r>
      <w:r w:rsidRPr="00045A43">
        <w:t xml:space="preserve"> durante le lezioni. Gli studenti dovranno inoltre preparare i seguenti canti della </w:t>
      </w:r>
      <w:r w:rsidRPr="00045A43">
        <w:rPr>
          <w:i/>
        </w:rPr>
        <w:t>Commedia</w:t>
      </w:r>
      <w:r w:rsidRPr="00045A43">
        <w:t xml:space="preserve"> dantesca:</w:t>
      </w:r>
    </w:p>
    <w:p w:rsidR="000C4439" w:rsidRPr="000C4439" w:rsidRDefault="000C4439" w:rsidP="000C4439">
      <w:pPr>
        <w:pStyle w:val="Testo1"/>
        <w:spacing w:line="240" w:lineRule="atLeast"/>
      </w:pPr>
      <w:r w:rsidRPr="000C4439">
        <w:tab/>
      </w:r>
      <w:r w:rsidRPr="000C4439">
        <w:rPr>
          <w:i/>
        </w:rPr>
        <w:t>Inferno</w:t>
      </w:r>
      <w:r w:rsidRPr="000C4439">
        <w:t>: III, IV, VII, XI, XIII, XV, XXI, XXIV, XXXII, XXXIV</w:t>
      </w:r>
    </w:p>
    <w:p w:rsidR="000C4439" w:rsidRPr="000C4439" w:rsidRDefault="000C4439" w:rsidP="000C4439">
      <w:pPr>
        <w:pStyle w:val="Testo1"/>
        <w:spacing w:line="240" w:lineRule="atLeast"/>
      </w:pPr>
      <w:r w:rsidRPr="000C4439">
        <w:tab/>
      </w:r>
      <w:r w:rsidRPr="000C4439">
        <w:rPr>
          <w:i/>
        </w:rPr>
        <w:t>Purgatorio</w:t>
      </w:r>
      <w:r w:rsidRPr="000C4439">
        <w:t>: II, XI, XVI, XVII, XVIII, XXI, XXIV, XXVI, XXX, XXXI</w:t>
      </w:r>
    </w:p>
    <w:p w:rsidR="000C4439" w:rsidRPr="000C4439" w:rsidRDefault="000C4439" w:rsidP="000C4439">
      <w:pPr>
        <w:pStyle w:val="Testo1"/>
        <w:spacing w:line="240" w:lineRule="atLeast"/>
      </w:pPr>
      <w:r w:rsidRPr="000C4439">
        <w:tab/>
      </w:r>
      <w:r w:rsidRPr="000C4439">
        <w:rPr>
          <w:i/>
        </w:rPr>
        <w:t>Paradiso</w:t>
      </w:r>
      <w:r w:rsidRPr="000C4439">
        <w:t>: III, IV, VIII, XI, XIV, XVI, XVII, XXI, XXIII, XXVII.</w:t>
      </w:r>
    </w:p>
    <w:p w:rsidR="000C4439" w:rsidRPr="00285C4C" w:rsidRDefault="000C4439" w:rsidP="001D6212">
      <w:pPr>
        <w:pStyle w:val="Testo1"/>
        <w:spacing w:line="240" w:lineRule="auto"/>
        <w:rPr>
          <w:highlight w:val="yellow"/>
        </w:rPr>
      </w:pPr>
      <w:r w:rsidRPr="000C4439">
        <w:t>-</w:t>
      </w:r>
      <w:r w:rsidR="00045A43">
        <w:t xml:space="preserve"> </w:t>
      </w:r>
      <w:r w:rsidR="00045A43" w:rsidRPr="00045A43">
        <w:rPr>
          <w:smallCaps/>
        </w:rPr>
        <w:t>Dante</w:t>
      </w:r>
      <w:r w:rsidR="00045A43">
        <w:t xml:space="preserve">, </w:t>
      </w:r>
      <w:r w:rsidR="00045A43" w:rsidRPr="00045A43">
        <w:rPr>
          <w:i/>
        </w:rPr>
        <w:t>Rime</w:t>
      </w:r>
      <w:r w:rsidR="00045A43">
        <w:t>, a cura di G. Contini, Torino, Einaudi, 1984 (o una successiva ristampa)</w:t>
      </w:r>
    </w:p>
    <w:p w:rsidR="00045A43" w:rsidRPr="00045A43" w:rsidRDefault="000C4439" w:rsidP="00045A43">
      <w:pPr>
        <w:pStyle w:val="Testo1"/>
        <w:spacing w:line="240" w:lineRule="atLeast"/>
      </w:pPr>
      <w:r w:rsidRPr="00045A43">
        <w:t>-</w:t>
      </w:r>
      <w:r w:rsidR="001D6212" w:rsidRPr="00045A43">
        <w:t xml:space="preserve"> </w:t>
      </w:r>
      <w:r w:rsidR="00045A43" w:rsidRPr="00045A43">
        <w:t xml:space="preserve">E. </w:t>
      </w:r>
      <w:r w:rsidR="00045A43" w:rsidRPr="00045A43">
        <w:rPr>
          <w:smallCaps/>
        </w:rPr>
        <w:t>Auerbach</w:t>
      </w:r>
      <w:r w:rsidR="00045A43" w:rsidRPr="00045A43">
        <w:t xml:space="preserve">, </w:t>
      </w:r>
      <w:r w:rsidR="00045A43" w:rsidRPr="00045A43">
        <w:rPr>
          <w:i/>
        </w:rPr>
        <w:t>Studi su Dante</w:t>
      </w:r>
      <w:r w:rsidR="00045A43" w:rsidRPr="00045A43">
        <w:t>, Feltrinelli, Milano, 1966 (o successive edizioni).</w:t>
      </w:r>
      <w:r w:rsidR="00067F90">
        <w:t xml:space="preserve"> </w:t>
      </w:r>
      <w:hyperlink r:id="rId12" w:history="1">
        <w:r w:rsidR="00067F90" w:rsidRPr="00067F90">
          <w:rPr>
            <w:rStyle w:val="Collegamentoipertestuale"/>
          </w:rPr>
          <w:t>Acquista da V&amp;P</w:t>
        </w:r>
      </w:hyperlink>
    </w:p>
    <w:p w:rsidR="0044726B" w:rsidRPr="001D4DA6" w:rsidRDefault="0044726B" w:rsidP="002E700F">
      <w:pPr>
        <w:pStyle w:val="Testo1"/>
        <w:spacing w:line="240" w:lineRule="atLeast"/>
        <w:ind w:left="0" w:firstLine="0"/>
        <w:rPr>
          <w:spacing w:val="-5"/>
        </w:rPr>
      </w:pPr>
    </w:p>
    <w:p w:rsidR="0044726B" w:rsidRDefault="0044726B" w:rsidP="0044726B">
      <w:pPr>
        <w:spacing w:before="240" w:after="120" w:line="220" w:lineRule="exact"/>
        <w:rPr>
          <w:b/>
          <w:i/>
          <w:sz w:val="18"/>
        </w:rPr>
      </w:pPr>
      <w:r>
        <w:rPr>
          <w:b/>
          <w:i/>
          <w:sz w:val="18"/>
        </w:rPr>
        <w:t>DIDATTICA DEL CORSO</w:t>
      </w:r>
    </w:p>
    <w:p w:rsidR="0044726B" w:rsidRPr="009C32E3" w:rsidRDefault="0044726B" w:rsidP="0044726B">
      <w:pPr>
        <w:pStyle w:val="Testo2"/>
        <w:rPr>
          <w:sz w:val="20"/>
        </w:rPr>
      </w:pPr>
      <w:r w:rsidRPr="009C32E3">
        <w:rPr>
          <w:sz w:val="20"/>
        </w:rPr>
        <w:t>Lezioni in aula.</w:t>
      </w:r>
    </w:p>
    <w:p w:rsidR="0044726B" w:rsidRDefault="0044726B" w:rsidP="0044726B">
      <w:pPr>
        <w:spacing w:before="240" w:after="120" w:line="220" w:lineRule="exact"/>
        <w:rPr>
          <w:b/>
          <w:i/>
          <w:sz w:val="18"/>
        </w:rPr>
      </w:pPr>
      <w:r>
        <w:rPr>
          <w:b/>
          <w:i/>
          <w:sz w:val="18"/>
        </w:rPr>
        <w:t xml:space="preserve">METODO </w:t>
      </w:r>
      <w:r w:rsidR="00BA0080" w:rsidRPr="00F95912">
        <w:rPr>
          <w:b/>
          <w:i/>
          <w:sz w:val="18"/>
        </w:rPr>
        <w:t>E CRITERI</w:t>
      </w:r>
      <w:r w:rsidR="00BA0080">
        <w:rPr>
          <w:b/>
          <w:i/>
          <w:sz w:val="18"/>
        </w:rPr>
        <w:t xml:space="preserve"> </w:t>
      </w:r>
      <w:r>
        <w:rPr>
          <w:b/>
          <w:i/>
          <w:sz w:val="18"/>
        </w:rPr>
        <w:t>DI VALUTAZIONE</w:t>
      </w:r>
    </w:p>
    <w:p w:rsidR="001D6212" w:rsidRPr="002E700F" w:rsidRDefault="001D6212" w:rsidP="001D6212">
      <w:pPr>
        <w:pStyle w:val="Testo2"/>
        <w:rPr>
          <w:szCs w:val="18"/>
        </w:rPr>
      </w:pPr>
      <w:r w:rsidRPr="002E700F">
        <w:rPr>
          <w:szCs w:val="18"/>
        </w:rPr>
        <w:t>Prima di sostenere l’esame è necessario superare un colloquio che verte sulla bibliografia relativa al primo semestre: le date dei colloqui saranno indicate sessione per sessione. Il colloquio superato con successo resta valido per un anno solare. L’esame verte invece sugli argomenti trattati a lezione nel secondo semestre e sulla bibliografia indicata.</w:t>
      </w:r>
      <w:r w:rsidR="00BA0080" w:rsidRPr="002E700F">
        <w:rPr>
          <w:szCs w:val="18"/>
        </w:rPr>
        <w:t xml:space="preserve"> Entrambi i momenti di verifica saranno strutturati attraverso una serie di domande orali che, partendo in genere dai testi, verificheranno la capacità dello studente di comprenderli e commentarli sul piano della lingua, dei contenuti e della forma, nonché di collocarli adeguatamente entro l’opera dei relativi autori e il contesto culturale di riferimento; saranno possibili anche domande di carattere più generale. Concorreranno alla valutazione finale l’acquisizione critica dei contenuti, la pertinenza delle risposte, l’uso appropriato della terminologia specifica e la strutturazione argomentata e coerente del discorso.</w:t>
      </w:r>
    </w:p>
    <w:p w:rsidR="0044726B" w:rsidRDefault="0044726B" w:rsidP="0044726B">
      <w:pPr>
        <w:pStyle w:val="Testo2"/>
      </w:pPr>
    </w:p>
    <w:p w:rsidR="0044726B" w:rsidRPr="00BA0080" w:rsidRDefault="0044726B" w:rsidP="0044726B">
      <w:pPr>
        <w:spacing w:before="240" w:after="120"/>
        <w:rPr>
          <w:b/>
          <w:sz w:val="18"/>
        </w:rPr>
      </w:pPr>
      <w:r>
        <w:rPr>
          <w:b/>
          <w:i/>
          <w:sz w:val="18"/>
        </w:rPr>
        <w:t>AVVERTENZE</w:t>
      </w:r>
      <w:r w:rsidR="00BA0080">
        <w:rPr>
          <w:b/>
          <w:i/>
          <w:sz w:val="18"/>
        </w:rPr>
        <w:t xml:space="preserve"> E PREREQUISITI</w:t>
      </w:r>
    </w:p>
    <w:p w:rsidR="00BA0080" w:rsidRPr="002E700F" w:rsidRDefault="00BA0080" w:rsidP="0044726B">
      <w:pPr>
        <w:pStyle w:val="Testo2"/>
        <w:rPr>
          <w:szCs w:val="18"/>
        </w:rPr>
      </w:pPr>
      <w:r w:rsidRPr="002E700F">
        <w:rPr>
          <w:szCs w:val="18"/>
        </w:rPr>
        <w:t xml:space="preserve">Il corso non presenta specifici prerequisiti. </w:t>
      </w:r>
    </w:p>
    <w:p w:rsidR="0044726B" w:rsidRPr="002E700F" w:rsidRDefault="00BA0080" w:rsidP="0044726B">
      <w:pPr>
        <w:pStyle w:val="Testo2"/>
        <w:rPr>
          <w:szCs w:val="18"/>
        </w:rPr>
      </w:pPr>
      <w:r w:rsidRPr="002E700F">
        <w:rPr>
          <w:szCs w:val="18"/>
        </w:rPr>
        <w:t>Il corso dei docenti</w:t>
      </w:r>
      <w:r w:rsidR="0044726B" w:rsidRPr="002E700F">
        <w:rPr>
          <w:szCs w:val="18"/>
        </w:rPr>
        <w:t xml:space="preserve"> è affiancato da un seminario sulla </w:t>
      </w:r>
      <w:r w:rsidR="00EA023F" w:rsidRPr="002E700F">
        <w:rPr>
          <w:i/>
          <w:szCs w:val="18"/>
        </w:rPr>
        <w:t>Commedia</w:t>
      </w:r>
      <w:r w:rsidR="00EA023F" w:rsidRPr="002E700F">
        <w:rPr>
          <w:szCs w:val="18"/>
        </w:rPr>
        <w:t xml:space="preserve"> dantesca</w:t>
      </w:r>
      <w:r w:rsidR="0044726B" w:rsidRPr="002E700F">
        <w:rPr>
          <w:szCs w:val="18"/>
        </w:rPr>
        <w:t>; la frequenza a tale seminario non è obbligatoria ma vivamente consigliata.</w:t>
      </w:r>
    </w:p>
    <w:p w:rsidR="00285C4C" w:rsidRPr="002E700F" w:rsidRDefault="00285C4C" w:rsidP="0044726B">
      <w:pPr>
        <w:pStyle w:val="Testo2"/>
        <w:rPr>
          <w:szCs w:val="18"/>
        </w:rPr>
      </w:pPr>
      <w:r w:rsidRPr="002E700F">
        <w:rPr>
          <w:rFonts w:cs="Times"/>
          <w:szCs w:val="18"/>
        </w:rPr>
        <w:t>Qualora l’emergenza sanitaria dovesse protrarsi</w:t>
      </w:r>
      <w:r w:rsidRPr="002E700F">
        <w:rPr>
          <w:rFonts w:cs="Times"/>
          <w:szCs w:val="18"/>
          <w:shd w:val="clear" w:color="auto" w:fill="F0F2F4"/>
        </w:rPr>
        <w:t>,</w:t>
      </w:r>
      <w:r w:rsidRPr="002E700F">
        <w:rPr>
          <w:rFonts w:cs="Times"/>
          <w:szCs w:val="18"/>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1E04F6" w:rsidRPr="002E700F" w:rsidRDefault="001E04F6" w:rsidP="001E04F6">
      <w:pPr>
        <w:spacing w:before="120" w:line="220" w:lineRule="exact"/>
        <w:ind w:firstLine="284"/>
        <w:rPr>
          <w:i/>
          <w:noProof/>
          <w:sz w:val="18"/>
          <w:szCs w:val="18"/>
        </w:rPr>
      </w:pPr>
      <w:r w:rsidRPr="002E700F">
        <w:rPr>
          <w:i/>
          <w:noProof/>
          <w:sz w:val="18"/>
          <w:szCs w:val="18"/>
        </w:rPr>
        <w:lastRenderedPageBreak/>
        <w:t>Orario e luogo di ricevimento</w:t>
      </w:r>
    </w:p>
    <w:p w:rsidR="00BA0080" w:rsidRPr="002E700F" w:rsidRDefault="00BA0080" w:rsidP="00BA0080">
      <w:pPr>
        <w:tabs>
          <w:tab w:val="clear" w:pos="284"/>
        </w:tabs>
        <w:spacing w:line="220" w:lineRule="exact"/>
        <w:ind w:firstLine="284"/>
        <w:rPr>
          <w:noProof/>
          <w:sz w:val="18"/>
          <w:szCs w:val="18"/>
        </w:rPr>
      </w:pPr>
      <w:r w:rsidRPr="002E700F">
        <w:rPr>
          <w:noProof/>
          <w:sz w:val="18"/>
          <w:szCs w:val="18"/>
        </w:rPr>
        <w:t>Orario e luogo di ricevimento degli studenti saranno comunicati all’avvio delle lezioni.</w:t>
      </w:r>
    </w:p>
    <w:p w:rsidR="0044726B" w:rsidRPr="002E700F" w:rsidRDefault="0044726B" w:rsidP="0044726B">
      <w:pPr>
        <w:pStyle w:val="Testo2"/>
        <w:rPr>
          <w:szCs w:val="18"/>
        </w:rPr>
      </w:pPr>
      <w:r w:rsidRPr="002E700F">
        <w:rPr>
          <w:szCs w:val="18"/>
        </w:rPr>
        <w:t>Gli studenti sono invitati</w:t>
      </w:r>
      <w:r w:rsidR="00BA0080" w:rsidRPr="002E700F">
        <w:rPr>
          <w:szCs w:val="18"/>
        </w:rPr>
        <w:t xml:space="preserve"> a controllare la pagina web dei docenti</w:t>
      </w:r>
      <w:r w:rsidRPr="002E700F">
        <w:rPr>
          <w:szCs w:val="18"/>
        </w:rPr>
        <w:t xml:space="preserve"> per gli eventuali cambiamenti d’orario.</w:t>
      </w:r>
    </w:p>
    <w:sectPr w:rsidR="0044726B" w:rsidRPr="002E700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90" w:rsidRDefault="00067F90" w:rsidP="00067F90">
      <w:pPr>
        <w:spacing w:line="240" w:lineRule="auto"/>
      </w:pPr>
      <w:r>
        <w:separator/>
      </w:r>
    </w:p>
  </w:endnote>
  <w:endnote w:type="continuationSeparator" w:id="0">
    <w:p w:rsidR="00067F90" w:rsidRDefault="00067F90" w:rsidP="00067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90" w:rsidRDefault="00067F90" w:rsidP="00067F90">
      <w:pPr>
        <w:spacing w:line="240" w:lineRule="auto"/>
      </w:pPr>
      <w:r>
        <w:separator/>
      </w:r>
    </w:p>
  </w:footnote>
  <w:footnote w:type="continuationSeparator" w:id="0">
    <w:p w:rsidR="00067F90" w:rsidRDefault="00067F90" w:rsidP="00067F90">
      <w:pPr>
        <w:spacing w:line="240" w:lineRule="auto"/>
      </w:pPr>
      <w:r>
        <w:continuationSeparator/>
      </w:r>
    </w:p>
  </w:footnote>
  <w:footnote w:id="1">
    <w:p w:rsidR="00067F90" w:rsidRDefault="00067F90">
      <w:pPr>
        <w:pStyle w:val="Testonotaapidipagina"/>
      </w:pPr>
      <w:r>
        <w:rPr>
          <w:rStyle w:val="Rimandonotaapidipagina"/>
        </w:rPr>
        <w:footnoteRef/>
      </w:r>
      <w:r>
        <w:t xml:space="preserve"> </w:t>
      </w:r>
      <w:r w:rsidRPr="00067F90">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6B"/>
    <w:rsid w:val="00045A43"/>
    <w:rsid w:val="00056A99"/>
    <w:rsid w:val="00067F90"/>
    <w:rsid w:val="000C4439"/>
    <w:rsid w:val="001D4DA6"/>
    <w:rsid w:val="001D6212"/>
    <w:rsid w:val="001E04F6"/>
    <w:rsid w:val="00285C4C"/>
    <w:rsid w:val="002A0ED2"/>
    <w:rsid w:val="002B347F"/>
    <w:rsid w:val="002E700F"/>
    <w:rsid w:val="003D1A40"/>
    <w:rsid w:val="0044726B"/>
    <w:rsid w:val="004A0451"/>
    <w:rsid w:val="004C60B9"/>
    <w:rsid w:val="00512668"/>
    <w:rsid w:val="0067166A"/>
    <w:rsid w:val="007D5966"/>
    <w:rsid w:val="0080141D"/>
    <w:rsid w:val="0086749B"/>
    <w:rsid w:val="008A63B1"/>
    <w:rsid w:val="00925F74"/>
    <w:rsid w:val="009977A8"/>
    <w:rsid w:val="009C32E3"/>
    <w:rsid w:val="00B7594E"/>
    <w:rsid w:val="00BA0080"/>
    <w:rsid w:val="00CE4E01"/>
    <w:rsid w:val="00E1581F"/>
    <w:rsid w:val="00E41ED3"/>
    <w:rsid w:val="00E871F3"/>
    <w:rsid w:val="00EA023F"/>
    <w:rsid w:val="00F939B6"/>
    <w:rsid w:val="00F95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927C2-1A28-48F7-ADA9-97063598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067F90"/>
    <w:rPr>
      <w:color w:val="0000FF" w:themeColor="hyperlink"/>
      <w:u w:val="single"/>
    </w:rPr>
  </w:style>
  <w:style w:type="paragraph" w:styleId="Testonotaapidipagina">
    <w:name w:val="footnote text"/>
    <w:basedOn w:val="Normale"/>
    <w:link w:val="TestonotaapidipaginaCarattere"/>
    <w:semiHidden/>
    <w:unhideWhenUsed/>
    <w:rsid w:val="00067F90"/>
    <w:pPr>
      <w:spacing w:line="240" w:lineRule="auto"/>
    </w:pPr>
  </w:style>
  <w:style w:type="character" w:customStyle="1" w:styleId="TestonotaapidipaginaCarattere">
    <w:name w:val="Testo nota a piè di pagina Carattere"/>
    <w:basedOn w:val="Carpredefinitoparagrafo"/>
    <w:link w:val="Testonotaapidipagina"/>
    <w:semiHidden/>
    <w:rsid w:val="00067F90"/>
    <w:rPr>
      <w:rFonts w:ascii="Times" w:hAnsi="Times"/>
    </w:rPr>
  </w:style>
  <w:style w:type="character" w:styleId="Rimandonotaapidipagina">
    <w:name w:val="footnote reference"/>
    <w:basedOn w:val="Carpredefinitoparagrafo"/>
    <w:semiHidden/>
    <w:unhideWhenUsed/>
    <w:rsid w:val="00067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rroni-giulio/storia-e-testi-della-letteratura-italiana-vol-1-dalle-origini-al-1300-9788888242170-17648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erich-auerbach/studi-su-dante-9788807887093-2544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rgio-inglese/dante-guida-alla-divina-commedia-9788843065936-255903.html" TargetMode="External"/><Relationship Id="rId5" Type="http://schemas.openxmlformats.org/officeDocument/2006/relationships/webSettings" Target="webSettings.xml"/><Relationship Id="rId10" Type="http://schemas.openxmlformats.org/officeDocument/2006/relationships/hyperlink" Target="https://librerie.unicatt.it/scheda-libro/ferroni-giulio/storia-e-testi-della-letteratura-italiana-vol-3-il-mondo-umanistico-e-signorile-1380-1494-9788888242194-176488.html" TargetMode="External"/><Relationship Id="rId4" Type="http://schemas.openxmlformats.org/officeDocument/2006/relationships/settings" Target="settings.xml"/><Relationship Id="rId9" Type="http://schemas.openxmlformats.org/officeDocument/2006/relationships/hyperlink" Target="https://librerie.unicatt.it/scheda-libro/ferroni-giulio/storia-e-testi-della-letteratura-italiana-vol-2-la-crisi-del-mondo-comunale-1300-1380-9788888242187-17648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ara.faraglia\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9DFD-8C7A-4DDF-97F2-31A34665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632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Magatelli Matteo</cp:lastModifiedBy>
  <cp:revision>4</cp:revision>
  <cp:lastPrinted>2003-03-27T09:42:00Z</cp:lastPrinted>
  <dcterms:created xsi:type="dcterms:W3CDTF">2020-05-18T14:41:00Z</dcterms:created>
  <dcterms:modified xsi:type="dcterms:W3CDTF">2020-12-17T15:34:00Z</dcterms:modified>
</cp:coreProperties>
</file>