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D8" w:rsidRPr="00734596" w:rsidRDefault="002252D8" w:rsidP="002252D8">
      <w:pPr>
        <w:pStyle w:val="Titolo1"/>
      </w:pPr>
      <w:r w:rsidRPr="00734596">
        <w:t>Letteratura cristiana antica</w:t>
      </w:r>
      <w:r w:rsidR="00CF3177">
        <w:t xml:space="preserve"> – corso avanzato</w:t>
      </w:r>
    </w:p>
    <w:p w:rsidR="002252D8" w:rsidRPr="00734596" w:rsidRDefault="002252D8" w:rsidP="002252D8">
      <w:pPr>
        <w:pStyle w:val="Titolo2"/>
      </w:pPr>
      <w:r>
        <w:t xml:space="preserve">Prof. </w:t>
      </w:r>
      <w:r w:rsidRPr="00734596">
        <w:t xml:space="preserve">Marco Rizzi </w:t>
      </w:r>
    </w:p>
    <w:p w:rsidR="00CF3177" w:rsidRDefault="002252D8" w:rsidP="00CF3177">
      <w:pPr>
        <w:spacing w:before="24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252D8" w:rsidRPr="00CF3177" w:rsidRDefault="00CF3177" w:rsidP="00CF3177">
      <w:pPr>
        <w:spacing w:before="240" w:after="120" w:line="240" w:lineRule="exact"/>
        <w:rPr>
          <w:b/>
          <w:sz w:val="18"/>
        </w:rPr>
      </w:pPr>
      <w:r w:rsidRPr="00CF3177">
        <w:rPr>
          <w:sz w:val="18"/>
          <w:szCs w:val="18"/>
        </w:rPr>
        <w:t xml:space="preserve">Il corso, che si tiene nel II semestre, </w:t>
      </w:r>
      <w:r w:rsidR="002252D8" w:rsidRPr="00CF3177">
        <w:rPr>
          <w:sz w:val="18"/>
          <w:szCs w:val="18"/>
        </w:rPr>
        <w:t xml:space="preserve">ha l’obiettivo di illustrare, attraverso l’analisi storico-filologica </w:t>
      </w:r>
      <w:r w:rsidR="00736BFC" w:rsidRPr="00CF3177">
        <w:rPr>
          <w:sz w:val="18"/>
          <w:szCs w:val="18"/>
        </w:rPr>
        <w:t>dell’</w:t>
      </w:r>
      <w:proofErr w:type="spellStart"/>
      <w:r w:rsidR="00736BFC" w:rsidRPr="00CF3177">
        <w:rPr>
          <w:i/>
          <w:iCs/>
          <w:sz w:val="18"/>
          <w:szCs w:val="18"/>
        </w:rPr>
        <w:t>Adversus</w:t>
      </w:r>
      <w:proofErr w:type="spellEnd"/>
      <w:r w:rsidR="00736BFC" w:rsidRPr="00714A89">
        <w:rPr>
          <w:i/>
          <w:iCs/>
          <w:sz w:val="18"/>
          <w:szCs w:val="18"/>
        </w:rPr>
        <w:t xml:space="preserve"> </w:t>
      </w:r>
      <w:proofErr w:type="spellStart"/>
      <w:r w:rsidR="00736BFC" w:rsidRPr="00714A89">
        <w:rPr>
          <w:i/>
          <w:iCs/>
          <w:sz w:val="18"/>
          <w:szCs w:val="18"/>
        </w:rPr>
        <w:t>Praxean</w:t>
      </w:r>
      <w:proofErr w:type="spellEnd"/>
      <w:r w:rsidR="002252D8" w:rsidRPr="00714A89">
        <w:rPr>
          <w:sz w:val="18"/>
          <w:szCs w:val="18"/>
        </w:rPr>
        <w:t xml:space="preserve">, la genesi </w:t>
      </w:r>
      <w:r w:rsidR="00736BFC" w:rsidRPr="00714A89">
        <w:rPr>
          <w:sz w:val="18"/>
          <w:szCs w:val="18"/>
        </w:rPr>
        <w:t xml:space="preserve">del concetto teologico cristiano di </w:t>
      </w:r>
      <w:r w:rsidR="00736BFC" w:rsidRPr="00714A89">
        <w:rPr>
          <w:i/>
          <w:iCs/>
          <w:sz w:val="18"/>
          <w:szCs w:val="18"/>
        </w:rPr>
        <w:t>persona</w:t>
      </w:r>
      <w:r w:rsidR="002252D8" w:rsidRPr="00714A89">
        <w:rPr>
          <w:sz w:val="18"/>
          <w:szCs w:val="18"/>
        </w:rPr>
        <w:t>.</w:t>
      </w:r>
      <w:r w:rsidR="002252D8" w:rsidRPr="00714A89">
        <w:rPr>
          <w:rFonts w:eastAsia="MS Mincho"/>
          <w:sz w:val="18"/>
          <w:szCs w:val="18"/>
        </w:rPr>
        <w:t xml:space="preserve"> </w:t>
      </w:r>
    </w:p>
    <w:p w:rsidR="002252D8" w:rsidRPr="00714A89" w:rsidRDefault="002252D8" w:rsidP="00612A4B">
      <w:pPr>
        <w:tabs>
          <w:tab w:val="left" w:pos="708"/>
        </w:tabs>
        <w:spacing w:line="240" w:lineRule="exact"/>
        <w:rPr>
          <w:sz w:val="18"/>
          <w:szCs w:val="18"/>
        </w:rPr>
      </w:pPr>
      <w:r w:rsidRPr="00714A89">
        <w:rPr>
          <w:rFonts w:eastAsia="MS Mincho"/>
          <w:sz w:val="18"/>
          <w:szCs w:val="18"/>
        </w:rPr>
        <w:t xml:space="preserve">Al termine del </w:t>
      </w:r>
      <w:r w:rsidR="00CF3177">
        <w:rPr>
          <w:rFonts w:eastAsia="MS Mincho"/>
          <w:sz w:val="18"/>
          <w:szCs w:val="18"/>
        </w:rPr>
        <w:t>corso,</w:t>
      </w:r>
      <w:r w:rsidRPr="00714A89">
        <w:rPr>
          <w:rFonts w:eastAsia="MS Mincho"/>
          <w:sz w:val="18"/>
          <w:szCs w:val="18"/>
        </w:rPr>
        <w:t xml:space="preserve"> lo studente sarà in grado di affrontare in modo critico la lettura e l’analisi dei </w:t>
      </w:r>
      <w:r w:rsidR="00736BFC" w:rsidRPr="00714A89">
        <w:rPr>
          <w:rFonts w:eastAsia="MS Mincho"/>
          <w:sz w:val="18"/>
          <w:szCs w:val="18"/>
        </w:rPr>
        <w:t xml:space="preserve">brani dell’opera </w:t>
      </w:r>
      <w:proofErr w:type="spellStart"/>
      <w:r w:rsidR="00736BFC" w:rsidRPr="00714A89">
        <w:rPr>
          <w:rFonts w:eastAsia="MS Mincho"/>
          <w:sz w:val="18"/>
          <w:szCs w:val="18"/>
        </w:rPr>
        <w:t>tertullianea</w:t>
      </w:r>
      <w:proofErr w:type="spellEnd"/>
      <w:r w:rsidRPr="00714A89">
        <w:rPr>
          <w:rFonts w:eastAsia="MS Mincho"/>
          <w:sz w:val="18"/>
          <w:szCs w:val="18"/>
        </w:rPr>
        <w:t xml:space="preserve"> proposti a lezione, relativi alla genesi </w:t>
      </w:r>
      <w:r w:rsidR="00736BFC" w:rsidRPr="00714A89">
        <w:rPr>
          <w:rFonts w:eastAsia="MS Mincho"/>
          <w:sz w:val="18"/>
          <w:szCs w:val="18"/>
        </w:rPr>
        <w:t xml:space="preserve">del concetto teologico di </w:t>
      </w:r>
      <w:r w:rsidR="00736BFC" w:rsidRPr="00714A89">
        <w:rPr>
          <w:rFonts w:eastAsia="MS Mincho"/>
          <w:i/>
          <w:iCs/>
          <w:sz w:val="18"/>
          <w:szCs w:val="18"/>
        </w:rPr>
        <w:t>persona</w:t>
      </w:r>
      <w:r w:rsidRPr="00714A89">
        <w:rPr>
          <w:rFonts w:eastAsia="MS Mincho"/>
          <w:sz w:val="18"/>
          <w:szCs w:val="18"/>
        </w:rPr>
        <w:t>, inquadrandoli nel contesto storico</w:t>
      </w:r>
      <w:r w:rsidR="00736BFC" w:rsidRPr="00714A89">
        <w:rPr>
          <w:rFonts w:eastAsia="MS Mincho"/>
          <w:sz w:val="18"/>
          <w:szCs w:val="18"/>
        </w:rPr>
        <w:t>,</w:t>
      </w:r>
      <w:r w:rsidRPr="00714A89">
        <w:rPr>
          <w:rFonts w:eastAsia="MS Mincho"/>
          <w:sz w:val="18"/>
          <w:szCs w:val="18"/>
        </w:rPr>
        <w:t xml:space="preserve"> letterari</w:t>
      </w:r>
      <w:r w:rsidR="00736BFC" w:rsidRPr="00714A89">
        <w:rPr>
          <w:rFonts w:eastAsia="MS Mincho"/>
          <w:sz w:val="18"/>
          <w:szCs w:val="18"/>
        </w:rPr>
        <w:t>o</w:t>
      </w:r>
      <w:r w:rsidRPr="00714A89">
        <w:rPr>
          <w:rFonts w:eastAsia="MS Mincho"/>
          <w:sz w:val="18"/>
          <w:szCs w:val="18"/>
        </w:rPr>
        <w:t xml:space="preserve"> e dottrinal</w:t>
      </w:r>
      <w:r w:rsidR="00736BFC" w:rsidRPr="00714A89">
        <w:rPr>
          <w:rFonts w:eastAsia="MS Mincho"/>
          <w:sz w:val="18"/>
          <w:szCs w:val="18"/>
        </w:rPr>
        <w:t xml:space="preserve">e </w:t>
      </w:r>
      <w:r w:rsidRPr="00714A89">
        <w:rPr>
          <w:rFonts w:eastAsia="MS Mincho"/>
          <w:sz w:val="18"/>
          <w:szCs w:val="18"/>
        </w:rPr>
        <w:t xml:space="preserve">di </w:t>
      </w:r>
      <w:r w:rsidR="00736BFC" w:rsidRPr="00714A89">
        <w:rPr>
          <w:rFonts w:eastAsia="MS Mincho"/>
          <w:sz w:val="18"/>
          <w:szCs w:val="18"/>
        </w:rPr>
        <w:t>entro cui operò Tertulliano</w:t>
      </w:r>
      <w:r w:rsidRPr="00714A89">
        <w:rPr>
          <w:rFonts w:eastAsia="MS Mincho"/>
          <w:sz w:val="18"/>
          <w:szCs w:val="18"/>
        </w:rPr>
        <w:t>.</w:t>
      </w:r>
    </w:p>
    <w:p w:rsidR="002252D8" w:rsidRDefault="002252D8" w:rsidP="00612A4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F3177" w:rsidRDefault="00736BFC" w:rsidP="00736BFC">
      <w:pPr>
        <w:spacing w:line="240" w:lineRule="exact"/>
        <w:rPr>
          <w:sz w:val="18"/>
          <w:szCs w:val="18"/>
        </w:rPr>
      </w:pPr>
      <w:r w:rsidRPr="00CF3177">
        <w:rPr>
          <w:i/>
          <w:iCs/>
          <w:sz w:val="18"/>
          <w:szCs w:val="18"/>
        </w:rPr>
        <w:t>La genesi del concetto teologico cristiano di</w:t>
      </w:r>
      <w:r w:rsidRPr="00714A89">
        <w:rPr>
          <w:sz w:val="18"/>
          <w:szCs w:val="18"/>
        </w:rPr>
        <w:t xml:space="preserve"> </w:t>
      </w:r>
      <w:r w:rsidRPr="00CF3177">
        <w:rPr>
          <w:sz w:val="18"/>
          <w:szCs w:val="18"/>
        </w:rPr>
        <w:t>persona</w:t>
      </w:r>
      <w:r w:rsidRPr="00714A89">
        <w:rPr>
          <w:sz w:val="18"/>
          <w:szCs w:val="18"/>
        </w:rPr>
        <w:t xml:space="preserve"> </w:t>
      </w:r>
      <w:r w:rsidRPr="00CF3177">
        <w:rPr>
          <w:i/>
          <w:iCs/>
          <w:sz w:val="18"/>
          <w:szCs w:val="18"/>
        </w:rPr>
        <w:t>nell’</w:t>
      </w:r>
      <w:proofErr w:type="spellStart"/>
      <w:r w:rsidRPr="00CF3177">
        <w:rPr>
          <w:sz w:val="18"/>
          <w:szCs w:val="18"/>
        </w:rPr>
        <w:t>Adversus</w:t>
      </w:r>
      <w:proofErr w:type="spellEnd"/>
      <w:r w:rsidRPr="00CF3177">
        <w:rPr>
          <w:sz w:val="18"/>
          <w:szCs w:val="18"/>
        </w:rPr>
        <w:t xml:space="preserve"> </w:t>
      </w:r>
      <w:proofErr w:type="spellStart"/>
      <w:r w:rsidRPr="00CF3177">
        <w:rPr>
          <w:sz w:val="18"/>
          <w:szCs w:val="18"/>
        </w:rPr>
        <w:t>Praxean</w:t>
      </w:r>
      <w:proofErr w:type="spellEnd"/>
      <w:r w:rsidRPr="00714A89">
        <w:rPr>
          <w:sz w:val="18"/>
          <w:szCs w:val="18"/>
        </w:rPr>
        <w:t xml:space="preserve"> </w:t>
      </w:r>
      <w:r w:rsidRPr="00CF3177">
        <w:rPr>
          <w:i/>
          <w:iCs/>
          <w:sz w:val="18"/>
          <w:szCs w:val="18"/>
        </w:rPr>
        <w:t>di Tertulliano</w:t>
      </w:r>
      <w:r w:rsidRPr="00714A89">
        <w:rPr>
          <w:sz w:val="18"/>
          <w:szCs w:val="18"/>
        </w:rPr>
        <w:t xml:space="preserve">. </w:t>
      </w:r>
    </w:p>
    <w:p w:rsidR="002252D8" w:rsidRPr="00714A89" w:rsidRDefault="00CF3177" w:rsidP="00736BFC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Il</w:t>
      </w:r>
      <w:r w:rsidR="00736BFC" w:rsidRPr="00714A89">
        <w:rPr>
          <w:sz w:val="18"/>
          <w:szCs w:val="18"/>
        </w:rPr>
        <w:t xml:space="preserve"> corso intende illustrare la genesi del concetto teologico di </w:t>
      </w:r>
      <w:r w:rsidR="00736BFC" w:rsidRPr="00714A89">
        <w:rPr>
          <w:i/>
          <w:iCs/>
          <w:sz w:val="18"/>
          <w:szCs w:val="18"/>
        </w:rPr>
        <w:t>persona</w:t>
      </w:r>
      <w:r w:rsidR="00736BFC" w:rsidRPr="00714A89">
        <w:rPr>
          <w:sz w:val="18"/>
          <w:szCs w:val="18"/>
        </w:rPr>
        <w:t xml:space="preserve">, attraverso l’analisi critica dei passi più significativi al riguardo dello scritto </w:t>
      </w:r>
      <w:proofErr w:type="spellStart"/>
      <w:r w:rsidR="00736BFC" w:rsidRPr="00714A89">
        <w:rPr>
          <w:i/>
          <w:iCs/>
          <w:sz w:val="18"/>
          <w:szCs w:val="18"/>
        </w:rPr>
        <w:t>Adversus</w:t>
      </w:r>
      <w:proofErr w:type="spellEnd"/>
      <w:r w:rsidR="00736BFC" w:rsidRPr="00714A89">
        <w:rPr>
          <w:i/>
          <w:iCs/>
          <w:sz w:val="18"/>
          <w:szCs w:val="18"/>
        </w:rPr>
        <w:t xml:space="preserve"> </w:t>
      </w:r>
      <w:proofErr w:type="spellStart"/>
      <w:r w:rsidR="00736BFC" w:rsidRPr="00714A89">
        <w:rPr>
          <w:i/>
          <w:iCs/>
          <w:sz w:val="18"/>
          <w:szCs w:val="18"/>
        </w:rPr>
        <w:t>Praxean</w:t>
      </w:r>
      <w:proofErr w:type="spellEnd"/>
      <w:r w:rsidR="00736BFC" w:rsidRPr="00714A89">
        <w:rPr>
          <w:sz w:val="18"/>
          <w:szCs w:val="18"/>
        </w:rPr>
        <w:t xml:space="preserve"> di Tertulliano.</w:t>
      </w:r>
    </w:p>
    <w:p w:rsidR="002252D8" w:rsidRPr="00612A4B" w:rsidRDefault="002252D8" w:rsidP="00612A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F4975">
        <w:rPr>
          <w:rStyle w:val="Rimandonotaapidipagina"/>
          <w:b/>
          <w:i/>
          <w:sz w:val="18"/>
        </w:rPr>
        <w:footnoteReference w:id="1"/>
      </w:r>
    </w:p>
    <w:p w:rsidR="002252D8" w:rsidRPr="00734596" w:rsidRDefault="00CF3177" w:rsidP="00CF3177">
      <w:pPr>
        <w:pStyle w:val="Testo1"/>
        <w:ind w:firstLine="0"/>
      </w:pPr>
      <w:r>
        <w:t xml:space="preserve">Lo studente </w:t>
      </w:r>
      <w:r w:rsidR="002252D8" w:rsidRPr="00734596">
        <w:t>deve portare un volume a scelta tra:</w:t>
      </w:r>
    </w:p>
    <w:p w:rsidR="00EB34B5" w:rsidRDefault="00EB34B5" w:rsidP="00EB34B5">
      <w:pPr>
        <w:pStyle w:val="Testo1"/>
        <w:spacing w:before="0" w:line="240" w:lineRule="exact"/>
        <w:rPr>
          <w:spacing w:val="-5"/>
        </w:rPr>
      </w:pPr>
      <w:r>
        <w:rPr>
          <w:smallCaps/>
          <w:spacing w:val="-5"/>
          <w:sz w:val="16"/>
        </w:rPr>
        <w:t>R. Penna,</w:t>
      </w:r>
      <w:r>
        <w:rPr>
          <w:i/>
          <w:spacing w:val="-5"/>
        </w:rPr>
        <w:t xml:space="preserve"> Le prime comunità cristiane. Persone, tempi, luoghi, forme, credenze</w:t>
      </w:r>
      <w:r>
        <w:rPr>
          <w:spacing w:val="-5"/>
        </w:rPr>
        <w:t>, Carocci, Roma, 2011.</w:t>
      </w:r>
      <w:r w:rsidR="005F4975">
        <w:rPr>
          <w:spacing w:val="-5"/>
        </w:rPr>
        <w:t xml:space="preserve"> </w:t>
      </w:r>
      <w:hyperlink r:id="rId7" w:history="1">
        <w:r w:rsidR="005F4975" w:rsidRPr="005F4975">
          <w:rPr>
            <w:rStyle w:val="Collegamentoipertestuale"/>
            <w:spacing w:val="-5"/>
          </w:rPr>
          <w:t>Acquista da V&amp;P</w:t>
        </w:r>
      </w:hyperlink>
    </w:p>
    <w:p w:rsidR="00EB34B5" w:rsidRDefault="00EB34B5" w:rsidP="00EB34B5">
      <w:pPr>
        <w:pStyle w:val="Testo1"/>
        <w:spacing w:before="0" w:line="240" w:lineRule="exact"/>
        <w:rPr>
          <w:spacing w:val="-5"/>
        </w:rPr>
      </w:pPr>
      <w:r>
        <w:rPr>
          <w:smallCaps/>
          <w:spacing w:val="-5"/>
          <w:sz w:val="16"/>
        </w:rPr>
        <w:t>*M. Rizzi,</w:t>
      </w:r>
      <w:r>
        <w:rPr>
          <w:i/>
          <w:spacing w:val="-5"/>
        </w:rPr>
        <w:t xml:space="preserve"> Cesare e Dio. Potere spirituale e potere secolare in Occidente,</w:t>
      </w:r>
      <w:r>
        <w:rPr>
          <w:spacing w:val="-5"/>
        </w:rPr>
        <w:t xml:space="preserve"> </w:t>
      </w:r>
      <w:r>
        <w:rPr>
          <w:iCs/>
          <w:spacing w:val="-5"/>
        </w:rPr>
        <w:t>Il mulino</w:t>
      </w:r>
      <w:r>
        <w:rPr>
          <w:spacing w:val="-5"/>
        </w:rPr>
        <w:t>, Bologna, 2009.</w:t>
      </w:r>
    </w:p>
    <w:p w:rsidR="00EB34B5" w:rsidRDefault="00EB34B5" w:rsidP="00EB34B5">
      <w:pPr>
        <w:pStyle w:val="Testo1"/>
        <w:spacing w:before="0" w:line="240" w:lineRule="exact"/>
        <w:rPr>
          <w:rFonts w:eastAsia="Arial Unicode MS"/>
          <w:spacing w:val="-5"/>
        </w:rPr>
      </w:pPr>
      <w:r>
        <w:rPr>
          <w:smallCaps/>
          <w:spacing w:val="-5"/>
          <w:sz w:val="16"/>
        </w:rPr>
        <w:t>M. Simonetti,</w:t>
      </w:r>
      <w:r>
        <w:rPr>
          <w:i/>
          <w:spacing w:val="-5"/>
        </w:rPr>
        <w:t xml:space="preserve"> Romani e barbari. Le lettere latine alle origini dell’Europa (secoli V-VIII),</w:t>
      </w:r>
      <w:r>
        <w:rPr>
          <w:spacing w:val="-5"/>
        </w:rPr>
        <w:t xml:space="preserve"> Carocci, Roma, 2018.</w:t>
      </w:r>
      <w:r w:rsidR="005F4975">
        <w:rPr>
          <w:spacing w:val="-5"/>
        </w:rPr>
        <w:t xml:space="preserve"> </w:t>
      </w:r>
      <w:hyperlink r:id="rId8" w:history="1">
        <w:r w:rsidR="005F4975" w:rsidRPr="005F4975">
          <w:rPr>
            <w:rStyle w:val="Collegamentoipertestuale"/>
            <w:spacing w:val="-5"/>
          </w:rPr>
          <w:t>Acquista da V&amp;P</w:t>
        </w:r>
      </w:hyperlink>
    </w:p>
    <w:p w:rsidR="00EB34B5" w:rsidRDefault="00EB34B5" w:rsidP="00EB34B5">
      <w:pPr>
        <w:pStyle w:val="Testo1"/>
        <w:spacing w:before="0" w:line="240" w:lineRule="exact"/>
        <w:rPr>
          <w:spacing w:val="-5"/>
        </w:rPr>
      </w:pPr>
      <w:r>
        <w:rPr>
          <w:smallCaps/>
          <w:spacing w:val="-5"/>
          <w:sz w:val="16"/>
        </w:rPr>
        <w:t>H.G. Snyder,</w:t>
      </w:r>
      <w:r>
        <w:rPr>
          <w:i/>
          <w:spacing w:val="-5"/>
        </w:rPr>
        <w:t xml:space="preserve"> Maestri e testi nel mondo antico. Filosofi, giudei e cristiani</w:t>
      </w:r>
      <w:r>
        <w:rPr>
          <w:spacing w:val="-5"/>
        </w:rPr>
        <w:t xml:space="preserve">, Paideia, Brescia, 2010. </w:t>
      </w:r>
      <w:hyperlink r:id="rId9" w:history="1">
        <w:r w:rsidR="005F4975" w:rsidRPr="005F4975">
          <w:rPr>
            <w:rStyle w:val="Collegamentoipertestuale"/>
            <w:spacing w:val="-5"/>
          </w:rPr>
          <w:t>Acquista da V&amp;P</w:t>
        </w:r>
      </w:hyperlink>
    </w:p>
    <w:p w:rsidR="00EB34B5" w:rsidRDefault="00EB34B5" w:rsidP="00EB34B5">
      <w:pPr>
        <w:pStyle w:val="Testo1"/>
        <w:rPr>
          <w:szCs w:val="18"/>
        </w:rPr>
      </w:pPr>
      <w:r>
        <w:rPr>
          <w:szCs w:val="18"/>
        </w:rPr>
        <w:t>I titoli segnati con * sono disponibili anche come ebook.</w:t>
      </w:r>
    </w:p>
    <w:p w:rsidR="002252D8" w:rsidRDefault="002252D8" w:rsidP="002252D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252D8" w:rsidRPr="004518E8" w:rsidRDefault="002252D8" w:rsidP="002252D8">
      <w:pPr>
        <w:pStyle w:val="Testo2"/>
        <w:rPr>
          <w:i/>
        </w:rPr>
      </w:pPr>
      <w:r w:rsidRPr="00734596">
        <w:t xml:space="preserve">Lezioni in aula, con analisi di testi </w:t>
      </w:r>
      <w:r>
        <w:t>di cui verrà offerta la</w:t>
      </w:r>
      <w:r w:rsidRPr="00734596">
        <w:t xml:space="preserve"> traduzione </w:t>
      </w:r>
      <w:r>
        <w:t xml:space="preserve">a cura del docente </w:t>
      </w:r>
      <w:r w:rsidRPr="00734596">
        <w:t xml:space="preserve">Utilizzo della piattaforma didattica on-line </w:t>
      </w:r>
      <w:r w:rsidRPr="00176A3B">
        <w:rPr>
          <w:rStyle w:val="Titolo1Carattere"/>
          <w:b w:val="0"/>
          <w:i/>
        </w:rPr>
        <w:t>Blackboard</w:t>
      </w:r>
      <w:r w:rsidRPr="00734596">
        <w:t xml:space="preserve"> in supporto alla didattica.</w:t>
      </w:r>
      <w:r>
        <w:t xml:space="preserve"> </w:t>
      </w:r>
    </w:p>
    <w:p w:rsidR="002252D8" w:rsidRDefault="002252D8" w:rsidP="002252D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252D8" w:rsidRDefault="002252D8" w:rsidP="002252D8">
      <w:pPr>
        <w:pStyle w:val="Testo2"/>
      </w:pPr>
      <w:r>
        <w:t xml:space="preserve">Esame orale. Nel colloquio, il candidato dovrà mostrare di saper leggere criticamente, collocandoli nel loro contesto storico, letterario e dottrinale, i </w:t>
      </w:r>
      <w:r w:rsidR="00876A21">
        <w:t xml:space="preserve">passi </w:t>
      </w:r>
      <w:r w:rsidR="00876A21" w:rsidRPr="00876A21">
        <w:t>dell’</w:t>
      </w:r>
      <w:r w:rsidR="00876A21">
        <w:rPr>
          <w:i/>
          <w:iCs/>
        </w:rPr>
        <w:t xml:space="preserve">Adversus </w:t>
      </w:r>
      <w:r w:rsidR="00876A21" w:rsidRPr="00876A21">
        <w:rPr>
          <w:i/>
          <w:iCs/>
        </w:rPr>
        <w:t>Praxean</w:t>
      </w:r>
      <w:r>
        <w:t xml:space="preserve"> proposti a lezione. Inoltre, lo studente illustrerà e discuterà i contenuti del saggio letto tra quelli indicati nella </w:t>
      </w:r>
      <w:r>
        <w:rPr>
          <w:i/>
        </w:rPr>
        <w:t>BIBILIOGRAFIA</w:t>
      </w:r>
      <w:r>
        <w:t xml:space="preserve">. </w:t>
      </w:r>
    </w:p>
    <w:p w:rsidR="002252D8" w:rsidRDefault="002252D8" w:rsidP="002252D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:rsidR="002252D8" w:rsidRDefault="00CF3177" w:rsidP="002252D8">
      <w:pPr>
        <w:pStyle w:val="Testo2"/>
        <w:rPr>
          <w:szCs w:val="18"/>
        </w:rPr>
      </w:pPr>
      <w:r>
        <w:rPr>
          <w:szCs w:val="18"/>
        </w:rPr>
        <w:t>S</w:t>
      </w:r>
      <w:r w:rsidR="002252D8">
        <w:rPr>
          <w:szCs w:val="18"/>
        </w:rPr>
        <w:t>ono richieste la conoscenza delle linee generali dello sviluppo della letteratura cristiana e una competenza minimale nella comprensione della lingua latina e, solo per gli studenti dell’indirizzo classico o di scienze dell’antichità, di quella greca.</w:t>
      </w:r>
    </w:p>
    <w:p w:rsidR="002252D8" w:rsidRPr="00CA2EB4" w:rsidRDefault="002252D8" w:rsidP="002252D8">
      <w:pPr>
        <w:pStyle w:val="Testo2"/>
        <w:spacing w:before="120"/>
        <w:rPr>
          <w:i/>
        </w:rPr>
      </w:pPr>
      <w:r w:rsidRPr="00CA2EB4">
        <w:rPr>
          <w:i/>
        </w:rPr>
        <w:t>Orario e luogo di ricevimento</w:t>
      </w:r>
    </w:p>
    <w:p w:rsidR="002252D8" w:rsidRDefault="002252D8" w:rsidP="002252D8">
      <w:pPr>
        <w:pStyle w:val="Testo2"/>
      </w:pPr>
      <w:r w:rsidRPr="002252D8">
        <w:t xml:space="preserve">Il Prof. Marco Rizzi riceve gli studenti il </w:t>
      </w:r>
      <w:r w:rsidR="008C7E81">
        <w:t>lune</w:t>
      </w:r>
      <w:r w:rsidRPr="002252D8">
        <w:t>dì alle ore 1</w:t>
      </w:r>
      <w:r w:rsidR="008C7E81">
        <w:t>0</w:t>
      </w:r>
      <w:r w:rsidRPr="002252D8">
        <w:t>,</w:t>
      </w:r>
      <w:r w:rsidR="008C7E81">
        <w:t>3</w:t>
      </w:r>
      <w:r w:rsidRPr="002252D8">
        <w:t xml:space="preserve">0 presso il </w:t>
      </w:r>
      <w:r w:rsidR="008C7E81">
        <w:t>suo studio</w:t>
      </w:r>
      <w:r w:rsidR="00876A21">
        <w:t xml:space="preserve"> o in modalità telematica previo appuntamento concordato via email</w:t>
      </w:r>
      <w:r w:rsidRPr="002252D8">
        <w:t>.</w:t>
      </w:r>
    </w:p>
    <w:p w:rsidR="002C43C0" w:rsidRPr="002C43C0" w:rsidRDefault="002C43C0" w:rsidP="002252D8">
      <w:pPr>
        <w:pStyle w:val="Testo2"/>
        <w:rPr>
          <w:szCs w:val="18"/>
        </w:rPr>
      </w:pPr>
    </w:p>
    <w:p w:rsidR="002C43C0" w:rsidRDefault="002C43C0" w:rsidP="002252D8">
      <w:pPr>
        <w:pStyle w:val="Testo2"/>
        <w:rPr>
          <w:szCs w:val="18"/>
        </w:rPr>
      </w:pPr>
      <w:r w:rsidRPr="002C43C0">
        <w:rPr>
          <w:szCs w:val="18"/>
        </w:rPr>
        <w:t>COVID-19</w:t>
      </w:r>
    </w:p>
    <w:p w:rsidR="002C43C0" w:rsidRPr="002C43C0" w:rsidRDefault="002C43C0" w:rsidP="002252D8">
      <w:pPr>
        <w:pStyle w:val="Testo2"/>
        <w:rPr>
          <w:szCs w:val="18"/>
        </w:rPr>
      </w:pPr>
      <w:r w:rsidRPr="002C43C0">
        <w:rPr>
          <w:szCs w:val="18"/>
        </w:rPr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2C43C0" w:rsidRPr="002C43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75" w:rsidRDefault="005F4975" w:rsidP="005F4975">
      <w:pPr>
        <w:spacing w:line="240" w:lineRule="auto"/>
      </w:pPr>
      <w:r>
        <w:separator/>
      </w:r>
    </w:p>
  </w:endnote>
  <w:endnote w:type="continuationSeparator" w:id="0">
    <w:p w:rsidR="005F4975" w:rsidRDefault="005F4975" w:rsidP="005F4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75" w:rsidRDefault="005F4975" w:rsidP="005F4975">
      <w:pPr>
        <w:spacing w:line="240" w:lineRule="auto"/>
      </w:pPr>
      <w:r>
        <w:separator/>
      </w:r>
    </w:p>
  </w:footnote>
  <w:footnote w:type="continuationSeparator" w:id="0">
    <w:p w:rsidR="005F4975" w:rsidRDefault="005F4975" w:rsidP="005F4975">
      <w:pPr>
        <w:spacing w:line="240" w:lineRule="auto"/>
      </w:pPr>
      <w:r>
        <w:continuationSeparator/>
      </w:r>
    </w:p>
  </w:footnote>
  <w:footnote w:id="1">
    <w:p w:rsidR="005F4975" w:rsidRDefault="005F497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F4975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D8"/>
    <w:rsid w:val="00187B99"/>
    <w:rsid w:val="002014DD"/>
    <w:rsid w:val="002252D8"/>
    <w:rsid w:val="002C43C0"/>
    <w:rsid w:val="002D5E17"/>
    <w:rsid w:val="004D1217"/>
    <w:rsid w:val="004D6008"/>
    <w:rsid w:val="005F4975"/>
    <w:rsid w:val="00612A4B"/>
    <w:rsid w:val="00640794"/>
    <w:rsid w:val="006F1772"/>
    <w:rsid w:val="00714A89"/>
    <w:rsid w:val="00736BFC"/>
    <w:rsid w:val="00876A21"/>
    <w:rsid w:val="008942E7"/>
    <w:rsid w:val="008A1204"/>
    <w:rsid w:val="008C7E81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F3177"/>
    <w:rsid w:val="00D404F2"/>
    <w:rsid w:val="00E607E6"/>
    <w:rsid w:val="00E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465C-9DC3-412C-BA13-7403AA4A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2252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F317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5F497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5F497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4975"/>
  </w:style>
  <w:style w:type="character" w:styleId="Rimandonotaapidipagina">
    <w:name w:val="footnote reference"/>
    <w:basedOn w:val="Carpredefinitoparagrafo"/>
    <w:rsid w:val="005F4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nlio-simonetti/romani-e-barbari-le-lettere-latine-alle-origini-delleuropa-secoli-v-viii-9788843091362-5297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omano-penna/le-prime-comunita-cristiane-persone-tempi-luoghi-forme-credenze-9788843088119-25198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nyder-h-gregory/maestri-e-testi-nel-mondo-antico-9788839407825-17403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8A8B-0423-400B-9748-55BFE05C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431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4</cp:revision>
  <cp:lastPrinted>2003-03-27T10:42:00Z</cp:lastPrinted>
  <dcterms:created xsi:type="dcterms:W3CDTF">2020-05-10T23:21:00Z</dcterms:created>
  <dcterms:modified xsi:type="dcterms:W3CDTF">2020-12-17T15:03:00Z</dcterms:modified>
</cp:coreProperties>
</file>