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E089" w14:textId="758582A6" w:rsidR="00FA255F" w:rsidRPr="00417EE2" w:rsidRDefault="00FA255F">
      <w:pPr>
        <w:pStyle w:val="Titolo1"/>
      </w:pPr>
      <w:r w:rsidRPr="00417EE2">
        <w:t xml:space="preserve">Letteratura e comunicazione </w:t>
      </w:r>
      <w:r w:rsidR="001F720C">
        <w:t xml:space="preserve">(con esercitazioni di </w:t>
      </w:r>
      <w:r w:rsidR="001F720C" w:rsidRPr="001F720C">
        <w:t>Scritture per il web e i social media</w:t>
      </w:r>
      <w:r w:rsidR="001F720C">
        <w:t>)</w:t>
      </w:r>
    </w:p>
    <w:p w14:paraId="7722A848" w14:textId="77777777" w:rsidR="00FA255F" w:rsidRDefault="00FA255F" w:rsidP="00FA255F">
      <w:pPr>
        <w:pStyle w:val="Titolo2"/>
        <w:rPr>
          <w:sz w:val="20"/>
        </w:rPr>
      </w:pPr>
      <w:r w:rsidRPr="00417EE2">
        <w:rPr>
          <w:sz w:val="20"/>
        </w:rPr>
        <w:t>Prof. Giuseppe Lupo</w:t>
      </w:r>
    </w:p>
    <w:p w14:paraId="6F7AED50" w14:textId="77777777" w:rsidR="00417EE2" w:rsidRPr="00EA18BE" w:rsidRDefault="00417EE2" w:rsidP="00417EE2">
      <w:pPr>
        <w:spacing w:before="240" w:after="120"/>
        <w:rPr>
          <w:b/>
        </w:rPr>
      </w:pPr>
      <w:r w:rsidRPr="00EA18BE">
        <w:rPr>
          <w:b/>
          <w:i/>
        </w:rPr>
        <w:t>OBIETTIVO DEL CORSO E RISULTATI DI APPRENDIMENTO ATTESI</w:t>
      </w:r>
    </w:p>
    <w:p w14:paraId="59EEFF1C" w14:textId="77777777" w:rsidR="00FA255F" w:rsidRDefault="00FA255F" w:rsidP="00FA255F">
      <w:r w:rsidRPr="00417EE2">
        <w:t>Il corso si compone di un modulo semestrale e affronta questioni metodologiche e di contenuto su aspetti di natura letteraria particolarmente sensibili ai fenomeni della comunicazione mediatica. Il tipo di approccio e gli argomenti trattati concorrono a valorizzare una prospettiva culturale che si nutre di contaminazioni e alimenta il dialogo tra i linguaggi dell’espressività.</w:t>
      </w:r>
    </w:p>
    <w:p w14:paraId="40BDC87D" w14:textId="77777777" w:rsidR="00417EE2" w:rsidRPr="00417EE2" w:rsidRDefault="00417EE2" w:rsidP="00FA255F">
      <w:r w:rsidRPr="00EA18BE">
        <w:t>Al termine del corso lo studente, attraverso le conoscenze acquisite, potrà muoversi con visione critica e con consapevolezza metodologica fra i temi della letteratura contemporanea, collegandoli agli ambiti disciplinari di specifico approfondimento nell’ambito del corso di laurea.</w:t>
      </w:r>
    </w:p>
    <w:p w14:paraId="4BC12BCA" w14:textId="77777777" w:rsidR="00FA255F" w:rsidRPr="00417EE2" w:rsidRDefault="00FA255F" w:rsidP="00FA255F">
      <w:pPr>
        <w:spacing w:before="240" w:after="120"/>
        <w:rPr>
          <w:b/>
        </w:rPr>
      </w:pPr>
      <w:r w:rsidRPr="00417EE2">
        <w:rPr>
          <w:b/>
          <w:i/>
        </w:rPr>
        <w:t>PROGRAMMA DEL CORSO</w:t>
      </w:r>
    </w:p>
    <w:p w14:paraId="4CB9D00E" w14:textId="6DC90F0A" w:rsidR="00E97677" w:rsidRPr="00417EE2" w:rsidRDefault="00FA255F" w:rsidP="00FA255F">
      <w:r w:rsidRPr="00417EE2">
        <w:t>Il corso intende analizzare</w:t>
      </w:r>
      <w:r w:rsidR="00E97677" w:rsidRPr="00417EE2">
        <w:t xml:space="preserve"> il rapporto fra i testi letterari e le diverse forme della comunicazione che lungo il corso del Novecento hanno avuto varie applicazioni</w:t>
      </w:r>
      <w:r w:rsidR="008D5A36" w:rsidRPr="00417EE2">
        <w:t xml:space="preserve"> in</w:t>
      </w:r>
      <w:r w:rsidR="00897C3A">
        <w:t xml:space="preserve"> ambito aziendale e, più di recente, nell’intero settore dei servizi.</w:t>
      </w:r>
      <w:r w:rsidR="0008650D">
        <w:t xml:space="preserve"> In particolare, le lezioni si concentreranno incontro a quegli autori della letteratura che hanno prestato la loro intelligenza alle imprese industriali: Paolo Volponi, </w:t>
      </w:r>
      <w:proofErr w:type="spellStart"/>
      <w:r w:rsidR="0008650D">
        <w:t>Ottiero</w:t>
      </w:r>
      <w:proofErr w:type="spellEnd"/>
      <w:r w:rsidR="0008650D">
        <w:t xml:space="preserve"> </w:t>
      </w:r>
      <w:proofErr w:type="spellStart"/>
      <w:r w:rsidR="0008650D">
        <w:t>Ottieri</w:t>
      </w:r>
      <w:proofErr w:type="spellEnd"/>
      <w:r w:rsidR="0008650D">
        <w:t xml:space="preserve">, Franco Fortini, Leonardo </w:t>
      </w:r>
      <w:proofErr w:type="spellStart"/>
      <w:r w:rsidR="0008650D">
        <w:t>Sinisgalli</w:t>
      </w:r>
      <w:proofErr w:type="spellEnd"/>
      <w:r w:rsidR="0008650D">
        <w:t xml:space="preserve">, Giancarlo Buzzi, Libero </w:t>
      </w:r>
      <w:proofErr w:type="spellStart"/>
      <w:r w:rsidR="0008650D">
        <w:t>Bigiaretti</w:t>
      </w:r>
      <w:proofErr w:type="spellEnd"/>
      <w:r w:rsidR="0008650D">
        <w:t>. Grazie a essi, le maggiori aziende hanno elaborato nell’ambito della comunicazione pubblicitaria uno stile specifico, riconosciuto nel mondo: lo stile Olivetti, lo stile Pirelli, lo stile Eni.</w:t>
      </w:r>
    </w:p>
    <w:p w14:paraId="0F6F839A" w14:textId="7C8D0BBA" w:rsidR="00FA255F" w:rsidRPr="00417EE2" w:rsidRDefault="00FA255F" w:rsidP="00FA255F">
      <w:pPr>
        <w:keepNext/>
        <w:spacing w:before="240" w:after="120"/>
        <w:rPr>
          <w:b/>
        </w:rPr>
      </w:pPr>
      <w:r w:rsidRPr="00417EE2">
        <w:rPr>
          <w:b/>
          <w:i/>
        </w:rPr>
        <w:t>BIBLIOGRAFIA</w:t>
      </w:r>
      <w:r w:rsidR="00E16F04">
        <w:rPr>
          <w:rStyle w:val="Rimandonotaapidipagina"/>
          <w:b/>
          <w:i/>
        </w:rPr>
        <w:footnoteReference w:id="1"/>
      </w:r>
    </w:p>
    <w:p w14:paraId="44186E9B" w14:textId="15D805A4" w:rsidR="0098596D" w:rsidRPr="00526E31" w:rsidRDefault="00835AC1" w:rsidP="00835AC1">
      <w:pPr>
        <w:pStyle w:val="Testo1"/>
        <w:spacing w:line="240" w:lineRule="atLeast"/>
        <w:rPr>
          <w:spacing w:val="-5"/>
          <w:szCs w:val="18"/>
        </w:rPr>
      </w:pPr>
      <w:r w:rsidRPr="00526E31">
        <w:rPr>
          <w:smallCaps/>
          <w:spacing w:val="-5"/>
          <w:szCs w:val="18"/>
        </w:rPr>
        <w:t>1</w:t>
      </w:r>
      <w:r w:rsidRPr="00526E31">
        <w:rPr>
          <w:smallCaps/>
          <w:spacing w:val="-5"/>
          <w:sz w:val="16"/>
          <w:szCs w:val="16"/>
        </w:rPr>
        <w:t xml:space="preserve">. </w:t>
      </w:r>
      <w:r w:rsidR="00D20660" w:rsidRPr="00526E31">
        <w:rPr>
          <w:smallCaps/>
          <w:spacing w:val="-5"/>
          <w:sz w:val="16"/>
          <w:szCs w:val="16"/>
        </w:rPr>
        <w:t>G. Lupo</w:t>
      </w:r>
      <w:r w:rsidR="00D20660" w:rsidRPr="00526E31">
        <w:rPr>
          <w:spacing w:val="-5"/>
          <w:szCs w:val="18"/>
        </w:rPr>
        <w:t xml:space="preserve">, </w:t>
      </w:r>
      <w:r w:rsidR="00D20660" w:rsidRPr="00526E31">
        <w:rPr>
          <w:i/>
          <w:spacing w:val="-5"/>
          <w:szCs w:val="18"/>
        </w:rPr>
        <w:t>La fabbriche che costruirono l’Italia</w:t>
      </w:r>
      <w:r w:rsidR="00D20660" w:rsidRPr="00526E31">
        <w:rPr>
          <w:spacing w:val="-5"/>
          <w:szCs w:val="18"/>
        </w:rPr>
        <w:t xml:space="preserve">, </w:t>
      </w:r>
      <w:r w:rsidR="00D04B4B" w:rsidRPr="00526E31">
        <w:rPr>
          <w:spacing w:val="-5"/>
          <w:szCs w:val="18"/>
        </w:rPr>
        <w:t xml:space="preserve">Il </w:t>
      </w:r>
      <w:r w:rsidR="00D20660" w:rsidRPr="00526E31">
        <w:rPr>
          <w:spacing w:val="-5"/>
          <w:szCs w:val="18"/>
        </w:rPr>
        <w:t>Sole 24 Ore, Milano 2020.</w:t>
      </w:r>
      <w:r w:rsidR="00E16F04">
        <w:rPr>
          <w:spacing w:val="-5"/>
          <w:szCs w:val="18"/>
        </w:rPr>
        <w:t xml:space="preserve"> </w:t>
      </w:r>
      <w:hyperlink r:id="rId7" w:history="1">
        <w:r w:rsidR="00E16F04" w:rsidRPr="00E16F04">
          <w:rPr>
            <w:rStyle w:val="Collegamentoipertestuale"/>
            <w:spacing w:val="-5"/>
            <w:szCs w:val="18"/>
          </w:rPr>
          <w:t>Acquista da V&amp;P</w:t>
        </w:r>
      </w:hyperlink>
    </w:p>
    <w:p w14:paraId="78580AF8" w14:textId="161C2BE0" w:rsidR="008D5A36" w:rsidRPr="00526E31" w:rsidRDefault="00D04B4B" w:rsidP="00835AC1">
      <w:pPr>
        <w:pStyle w:val="Testo1"/>
        <w:spacing w:line="240" w:lineRule="atLeast"/>
        <w:rPr>
          <w:i/>
          <w:spacing w:val="-5"/>
          <w:szCs w:val="18"/>
        </w:rPr>
      </w:pPr>
      <w:r w:rsidRPr="00526E31">
        <w:rPr>
          <w:spacing w:val="-5"/>
          <w:szCs w:val="18"/>
        </w:rPr>
        <w:t>2</w:t>
      </w:r>
      <w:r w:rsidR="008D5A36" w:rsidRPr="00526E31">
        <w:rPr>
          <w:spacing w:val="-5"/>
          <w:szCs w:val="18"/>
        </w:rPr>
        <w:t xml:space="preserve">. </w:t>
      </w:r>
      <w:r w:rsidRPr="00526E31">
        <w:rPr>
          <w:spacing w:val="-5"/>
          <w:sz w:val="16"/>
          <w:szCs w:val="16"/>
        </w:rPr>
        <w:t xml:space="preserve">U. </w:t>
      </w:r>
      <w:r w:rsidRPr="00526E31">
        <w:rPr>
          <w:smallCaps/>
          <w:spacing w:val="-5"/>
          <w:sz w:val="16"/>
          <w:szCs w:val="16"/>
        </w:rPr>
        <w:t>Eco</w:t>
      </w:r>
      <w:r w:rsidR="008D5A36" w:rsidRPr="00526E31">
        <w:rPr>
          <w:spacing w:val="-5"/>
          <w:szCs w:val="18"/>
        </w:rPr>
        <w:t xml:space="preserve">, </w:t>
      </w:r>
      <w:r w:rsidRPr="00526E31">
        <w:rPr>
          <w:i/>
          <w:spacing w:val="-5"/>
          <w:szCs w:val="18"/>
        </w:rPr>
        <w:t>Apocalittici e integrati</w:t>
      </w:r>
      <w:r w:rsidR="00562E4F" w:rsidRPr="00526E31">
        <w:rPr>
          <w:i/>
          <w:szCs w:val="18"/>
        </w:rPr>
        <w:t>. Comunicazioni di massa e teorie della cultura di massa</w:t>
      </w:r>
      <w:r w:rsidR="00562E4F" w:rsidRPr="00526E31">
        <w:rPr>
          <w:szCs w:val="18"/>
        </w:rPr>
        <w:t>, Bompiani, Milano (qualsiasi edizione).</w:t>
      </w:r>
      <w:r w:rsidR="00E16F04">
        <w:rPr>
          <w:szCs w:val="18"/>
        </w:rPr>
        <w:t xml:space="preserve"> </w:t>
      </w:r>
      <w:hyperlink r:id="rId8" w:history="1">
        <w:r w:rsidR="00E16F04" w:rsidRPr="00E16F04">
          <w:rPr>
            <w:rStyle w:val="Collegamentoipertestuale"/>
            <w:szCs w:val="18"/>
          </w:rPr>
          <w:t>Acquista da V&amp;P</w:t>
        </w:r>
      </w:hyperlink>
    </w:p>
    <w:p w14:paraId="64A9C40D" w14:textId="3EBFC66D" w:rsidR="008B3FC3" w:rsidRPr="00526E31" w:rsidRDefault="008B3FC3" w:rsidP="00835AC1">
      <w:pPr>
        <w:pStyle w:val="Testo1"/>
        <w:spacing w:line="240" w:lineRule="atLeast"/>
        <w:rPr>
          <w:spacing w:val="-5"/>
          <w:szCs w:val="18"/>
        </w:rPr>
      </w:pPr>
      <w:r w:rsidRPr="00526E31">
        <w:rPr>
          <w:spacing w:val="-5"/>
          <w:szCs w:val="18"/>
        </w:rPr>
        <w:t>3.</w:t>
      </w:r>
      <w:r w:rsidRPr="00526E31">
        <w:rPr>
          <w:spacing w:val="-5"/>
          <w:sz w:val="16"/>
          <w:szCs w:val="16"/>
        </w:rPr>
        <w:t xml:space="preserve"> </w:t>
      </w:r>
      <w:r w:rsidRPr="00526E31">
        <w:rPr>
          <w:smallCaps/>
          <w:spacing w:val="-5"/>
          <w:sz w:val="16"/>
          <w:szCs w:val="16"/>
        </w:rPr>
        <w:t>L. Bigiaretti</w:t>
      </w:r>
      <w:r w:rsidRPr="00526E31">
        <w:rPr>
          <w:spacing w:val="-5"/>
          <w:szCs w:val="18"/>
        </w:rPr>
        <w:t xml:space="preserve">, </w:t>
      </w:r>
      <w:r w:rsidRPr="00526E31">
        <w:rPr>
          <w:i/>
          <w:spacing w:val="-5"/>
          <w:szCs w:val="18"/>
        </w:rPr>
        <w:t>Scritti e discorsi di cultura industriale</w:t>
      </w:r>
      <w:r w:rsidR="00562E4F" w:rsidRPr="00526E31">
        <w:rPr>
          <w:spacing w:val="-5"/>
          <w:szCs w:val="18"/>
        </w:rPr>
        <w:t>, a cura di C. Tagliaferri, postfazione di G. Lupo, Hacca, Matelica 2010.</w:t>
      </w:r>
      <w:r w:rsidR="00E16F04">
        <w:rPr>
          <w:spacing w:val="-5"/>
          <w:szCs w:val="18"/>
        </w:rPr>
        <w:t xml:space="preserve"> </w:t>
      </w:r>
      <w:hyperlink r:id="rId9" w:history="1">
        <w:r w:rsidR="00E16F04" w:rsidRPr="00E16F04">
          <w:rPr>
            <w:rStyle w:val="Collegamentoipertestuale"/>
            <w:spacing w:val="-5"/>
            <w:szCs w:val="18"/>
          </w:rPr>
          <w:t>Acquista da V&amp;P</w:t>
        </w:r>
      </w:hyperlink>
    </w:p>
    <w:p w14:paraId="5FD31F95" w14:textId="77777777" w:rsidR="00D04B4B" w:rsidRPr="00526E31" w:rsidRDefault="008B3FC3" w:rsidP="00835AC1">
      <w:pPr>
        <w:pStyle w:val="Testo1"/>
        <w:spacing w:line="240" w:lineRule="atLeast"/>
        <w:rPr>
          <w:spacing w:val="-5"/>
          <w:szCs w:val="18"/>
        </w:rPr>
      </w:pPr>
      <w:r w:rsidRPr="00526E31">
        <w:rPr>
          <w:spacing w:val="-5"/>
          <w:szCs w:val="18"/>
        </w:rPr>
        <w:t>4</w:t>
      </w:r>
      <w:r w:rsidR="00D04B4B" w:rsidRPr="00526E31">
        <w:rPr>
          <w:spacing w:val="-5"/>
          <w:szCs w:val="18"/>
        </w:rPr>
        <w:t xml:space="preserve">. </w:t>
      </w:r>
      <w:r w:rsidR="00D04B4B" w:rsidRPr="00526E31">
        <w:rPr>
          <w:smallCaps/>
          <w:spacing w:val="-5"/>
          <w:sz w:val="16"/>
          <w:szCs w:val="16"/>
        </w:rPr>
        <w:t>G. Buzzi</w:t>
      </w:r>
      <w:r w:rsidR="00D04B4B" w:rsidRPr="00526E31">
        <w:rPr>
          <w:spacing w:val="-5"/>
          <w:sz w:val="16"/>
          <w:szCs w:val="16"/>
        </w:rPr>
        <w:t>,</w:t>
      </w:r>
      <w:r w:rsidR="00D04B4B" w:rsidRPr="00526E31">
        <w:rPr>
          <w:spacing w:val="-5"/>
          <w:szCs w:val="18"/>
        </w:rPr>
        <w:t xml:space="preserve"> </w:t>
      </w:r>
      <w:r w:rsidR="00D04B4B" w:rsidRPr="00526E31">
        <w:rPr>
          <w:i/>
          <w:spacing w:val="-5"/>
          <w:szCs w:val="18"/>
        </w:rPr>
        <w:t>La tigre domestica</w:t>
      </w:r>
      <w:r w:rsidR="00562E4F" w:rsidRPr="00526E31">
        <w:rPr>
          <w:spacing w:val="-5"/>
          <w:szCs w:val="18"/>
        </w:rPr>
        <w:t>, a cura di S. Cavalli, prefazione di G. Lupo, Hacca, Matelica 2011.</w:t>
      </w:r>
    </w:p>
    <w:p w14:paraId="416F7072" w14:textId="77777777" w:rsidR="00835AC1" w:rsidRPr="00526E31" w:rsidRDefault="00835AC1" w:rsidP="00F413A6">
      <w:pPr>
        <w:pStyle w:val="Testo1"/>
        <w:spacing w:line="240" w:lineRule="auto"/>
        <w:rPr>
          <w:szCs w:val="18"/>
        </w:rPr>
      </w:pPr>
    </w:p>
    <w:p w14:paraId="6B398CAB" w14:textId="77777777" w:rsidR="00835AC1" w:rsidRPr="00526E31" w:rsidRDefault="00835AC1" w:rsidP="00F413A6">
      <w:pPr>
        <w:pStyle w:val="Testo1"/>
        <w:spacing w:line="240" w:lineRule="auto"/>
        <w:rPr>
          <w:szCs w:val="18"/>
        </w:rPr>
      </w:pPr>
      <w:r w:rsidRPr="00526E31">
        <w:rPr>
          <w:szCs w:val="18"/>
        </w:rPr>
        <w:lastRenderedPageBreak/>
        <w:t>Eventuali integrazioni saranno indicate a lezione e pubblicate sulla bacheca web del docente.</w:t>
      </w:r>
    </w:p>
    <w:p w14:paraId="19D6725C" w14:textId="77777777" w:rsidR="008F012A" w:rsidRPr="00417EE2" w:rsidRDefault="008F012A" w:rsidP="00F413A6">
      <w:pPr>
        <w:pStyle w:val="Testo1"/>
        <w:spacing w:line="240" w:lineRule="auto"/>
        <w:rPr>
          <w:rFonts w:ascii="Times New Roman" w:eastAsia="Calibri" w:hAnsi="Times New Roman"/>
          <w:noProof w:val="0"/>
          <w:sz w:val="20"/>
          <w:lang w:eastAsia="en-US"/>
        </w:rPr>
      </w:pPr>
    </w:p>
    <w:p w14:paraId="52EDFF2C" w14:textId="77777777" w:rsidR="00FA255F" w:rsidRPr="00417EE2" w:rsidRDefault="00FA255F" w:rsidP="00FA255F">
      <w:pPr>
        <w:spacing w:before="240" w:after="120" w:line="220" w:lineRule="exact"/>
        <w:rPr>
          <w:b/>
          <w:i/>
        </w:rPr>
      </w:pPr>
      <w:r w:rsidRPr="00417EE2">
        <w:rPr>
          <w:b/>
          <w:i/>
        </w:rPr>
        <w:t>DIDATTICA DEL CORSO</w:t>
      </w:r>
    </w:p>
    <w:p w14:paraId="0F632D54" w14:textId="1D049C2A" w:rsidR="00FA255F" w:rsidRPr="00BD5642" w:rsidRDefault="00FA255F" w:rsidP="00BD5642">
      <w:pPr>
        <w:pStyle w:val="Testo2"/>
        <w:rPr>
          <w:szCs w:val="18"/>
        </w:rPr>
      </w:pPr>
      <w:r w:rsidRPr="00BD5642">
        <w:rPr>
          <w:szCs w:val="18"/>
        </w:rPr>
        <w:t xml:space="preserve">Lezioni </w:t>
      </w:r>
      <w:r w:rsidR="00A10F29" w:rsidRPr="00BD5642">
        <w:rPr>
          <w:szCs w:val="18"/>
        </w:rPr>
        <w:t>frontali</w:t>
      </w:r>
      <w:r w:rsidRPr="00BD5642">
        <w:rPr>
          <w:szCs w:val="18"/>
        </w:rPr>
        <w:t xml:space="preserve">, con il supporto di power point, </w:t>
      </w:r>
      <w:r w:rsidR="00835AC1" w:rsidRPr="00BD5642">
        <w:rPr>
          <w:szCs w:val="18"/>
        </w:rPr>
        <w:t xml:space="preserve">testi e </w:t>
      </w:r>
      <w:r w:rsidRPr="00BD5642">
        <w:rPr>
          <w:szCs w:val="18"/>
        </w:rPr>
        <w:t>immagini selezionat</w:t>
      </w:r>
      <w:r w:rsidR="00835AC1" w:rsidRPr="00BD5642">
        <w:rPr>
          <w:szCs w:val="18"/>
        </w:rPr>
        <w:t>i</w:t>
      </w:r>
      <w:r w:rsidRPr="00BD5642">
        <w:rPr>
          <w:szCs w:val="18"/>
        </w:rPr>
        <w:t xml:space="preserve"> preventivamente (manifesti pubblicitari, filmati di propaganda industriale) e l</w:t>
      </w:r>
      <w:r w:rsidR="00835AC1" w:rsidRPr="00BD5642">
        <w:rPr>
          <w:szCs w:val="18"/>
        </w:rPr>
        <w:t>’</w:t>
      </w:r>
      <w:r w:rsidRPr="00BD5642">
        <w:rPr>
          <w:szCs w:val="18"/>
        </w:rPr>
        <w:t>intervento di esperti.</w:t>
      </w:r>
    </w:p>
    <w:p w14:paraId="6ACEAA08" w14:textId="77777777" w:rsidR="00FA255F" w:rsidRPr="00417EE2" w:rsidRDefault="00FA255F" w:rsidP="00FA255F">
      <w:pPr>
        <w:spacing w:before="240" w:after="120" w:line="220" w:lineRule="exact"/>
        <w:rPr>
          <w:b/>
          <w:i/>
        </w:rPr>
      </w:pPr>
      <w:r w:rsidRPr="00417EE2">
        <w:rPr>
          <w:b/>
          <w:i/>
        </w:rPr>
        <w:t xml:space="preserve">METODO </w:t>
      </w:r>
      <w:r w:rsidR="00417EE2">
        <w:rPr>
          <w:b/>
          <w:i/>
        </w:rPr>
        <w:t xml:space="preserve">E CRITERI </w:t>
      </w:r>
      <w:r w:rsidRPr="00417EE2">
        <w:rPr>
          <w:b/>
          <w:i/>
        </w:rPr>
        <w:t>DI VALUTAZIONE</w:t>
      </w:r>
    </w:p>
    <w:p w14:paraId="155DEFCB" w14:textId="7A63AA1C" w:rsidR="003769F4" w:rsidRPr="00BD5642" w:rsidRDefault="00FA255F" w:rsidP="00BD5642">
      <w:pPr>
        <w:pStyle w:val="Testo2"/>
        <w:rPr>
          <w:szCs w:val="18"/>
        </w:rPr>
      </w:pPr>
      <w:r w:rsidRPr="00BD5642">
        <w:rPr>
          <w:szCs w:val="18"/>
        </w:rPr>
        <w:t>Al termine del semestre di lezioni si svolgeranno gli esami sotto forma di colloquio orale.</w:t>
      </w:r>
      <w:r w:rsidR="00417EE2" w:rsidRPr="00BD5642">
        <w:rPr>
          <w:szCs w:val="18"/>
        </w:rPr>
        <w:t xml:space="preserve"> L’interrogazione verterà sui testi presenti in bibliografia e sui materiali didattici commentati a lezione e messi a disposizione degli studenti su “Blackboard”.</w:t>
      </w:r>
      <w:r w:rsidR="00835AC1" w:rsidRPr="00BD5642">
        <w:rPr>
          <w:szCs w:val="18"/>
        </w:rPr>
        <w:t xml:space="preserve"> </w:t>
      </w:r>
      <w:r w:rsidRPr="00BD5642">
        <w:rPr>
          <w:szCs w:val="18"/>
        </w:rPr>
        <w:t>Non sono previsti preappelli.</w:t>
      </w:r>
    </w:p>
    <w:p w14:paraId="38E94EAD" w14:textId="1BD5DFC5" w:rsidR="00191B45" w:rsidRPr="00BD5642" w:rsidRDefault="00191B45" w:rsidP="00417EE2">
      <w:pPr>
        <w:pStyle w:val="Testo2"/>
        <w:ind w:firstLine="0"/>
        <w:rPr>
          <w:szCs w:val="18"/>
        </w:rPr>
      </w:pPr>
      <w:r w:rsidRPr="00BD5642">
        <w:rPr>
          <w:szCs w:val="18"/>
        </w:rPr>
        <w:t>Il voto riportato nell’esercitazione collegata al corso (su cui vedi sotto) peserà sul voto finale per una percentuale del 20 %.</w:t>
      </w:r>
    </w:p>
    <w:p w14:paraId="4FC4EE06" w14:textId="4EC95667" w:rsidR="00022612" w:rsidRPr="00BD5642" w:rsidRDefault="00022612" w:rsidP="0015536F">
      <w:pPr>
        <w:rPr>
          <w:noProof/>
          <w:sz w:val="18"/>
          <w:szCs w:val="18"/>
        </w:rPr>
      </w:pPr>
      <w:r w:rsidRPr="00BD5642">
        <w:rPr>
          <w:noProof/>
          <w:sz w:val="18"/>
          <w:szCs w:val="18"/>
        </w:rPr>
        <w:t>Gli studenti non frequentanti</w:t>
      </w:r>
      <w:r w:rsidR="0008650D" w:rsidRPr="00BD5642">
        <w:rPr>
          <w:noProof/>
          <w:sz w:val="18"/>
          <w:szCs w:val="18"/>
        </w:rPr>
        <w:t xml:space="preserve"> dovranno portare, in aggiunta alla bibliografia sopra elencata, anche il volume: S. Cavalli, </w:t>
      </w:r>
      <w:r w:rsidR="0008650D" w:rsidRPr="00BD5642">
        <w:rPr>
          <w:i/>
          <w:noProof/>
          <w:sz w:val="18"/>
          <w:szCs w:val="18"/>
        </w:rPr>
        <w:t>Avere ragione avendo torto. La ricerca letteraria di Giancarlo Buzzi</w:t>
      </w:r>
      <w:r w:rsidR="0008650D" w:rsidRPr="00BD5642">
        <w:rPr>
          <w:noProof/>
          <w:sz w:val="18"/>
          <w:szCs w:val="18"/>
        </w:rPr>
        <w:t>, Paolo Loffredo Editore, Napoli 2020.</w:t>
      </w:r>
    </w:p>
    <w:p w14:paraId="50EC4D9F" w14:textId="77777777" w:rsidR="00417EE2" w:rsidRPr="00D24CFC" w:rsidRDefault="00417EE2" w:rsidP="00417EE2">
      <w:pPr>
        <w:spacing w:before="240" w:after="120"/>
        <w:rPr>
          <w:b/>
          <w:i/>
        </w:rPr>
      </w:pPr>
      <w:r w:rsidRPr="00D24CFC">
        <w:rPr>
          <w:b/>
          <w:i/>
        </w:rPr>
        <w:t>AVVERTENZE E PREREQUISITI</w:t>
      </w:r>
    </w:p>
    <w:p w14:paraId="146AA6C1" w14:textId="77777777" w:rsidR="00417EE2" w:rsidRPr="00BD5642" w:rsidRDefault="00417EE2" w:rsidP="00BD5642">
      <w:pPr>
        <w:pStyle w:val="Testo2"/>
        <w:rPr>
          <w:szCs w:val="18"/>
        </w:rPr>
      </w:pPr>
      <w:r w:rsidRPr="00BD5642">
        <w:rPr>
          <w:szCs w:val="18"/>
        </w:rPr>
        <w:t>Il corso presuppone una buona conoscenza della storia, della letteratura e della cultura del Novecento. Eventuali lacune potranno essere colmate consultando un manuale scolastico di letteratura italiana in uso nei licei.</w:t>
      </w:r>
    </w:p>
    <w:p w14:paraId="5A8BF35B" w14:textId="77777777" w:rsidR="00417EE2" w:rsidRPr="00BD5642" w:rsidRDefault="00417EE2" w:rsidP="00417EE2">
      <w:pPr>
        <w:pStyle w:val="Testo2"/>
        <w:ind w:firstLine="0"/>
        <w:rPr>
          <w:szCs w:val="18"/>
        </w:rPr>
      </w:pPr>
      <w:r w:rsidRPr="00BD5642">
        <w:rPr>
          <w:szCs w:val="18"/>
        </w:rPr>
        <w:t>Eventuali variazioni di programma o di ricevimento saranno comunicati settimanalmente mediante avvisi nella bacheca dell’aula virtuale. In questa sede e in “Blackboard” si troveranno anche documenti, informazioni e indicazioni utili per il corso. Gli studenti che, per motivate ragioni, non potranno frequentare con regolarità le lezioni sono pregati di contattare il docente.</w:t>
      </w:r>
    </w:p>
    <w:p w14:paraId="4603E192" w14:textId="7F44074F" w:rsidR="00417EE2" w:rsidRPr="00BD5642" w:rsidRDefault="00417EE2" w:rsidP="00417EE2">
      <w:pPr>
        <w:pStyle w:val="Testo2"/>
        <w:ind w:firstLine="0"/>
        <w:rPr>
          <w:szCs w:val="18"/>
        </w:rPr>
      </w:pPr>
      <w:r w:rsidRPr="00BD5642">
        <w:rPr>
          <w:szCs w:val="18"/>
        </w:rPr>
        <w:t xml:space="preserve">Il corso viene integrato da un ciclo di esercitazioni pratiche di “Scritture per il web” tenuto dal dott. </w:t>
      </w:r>
      <w:r w:rsidR="00191B45" w:rsidRPr="00BD5642">
        <w:rPr>
          <w:szCs w:val="18"/>
        </w:rPr>
        <w:t xml:space="preserve">Alberto </w:t>
      </w:r>
      <w:r w:rsidR="0054258E" w:rsidRPr="00BD5642">
        <w:rPr>
          <w:szCs w:val="18"/>
        </w:rPr>
        <w:t>Armanini (</w:t>
      </w:r>
      <w:r w:rsidR="00191B45" w:rsidRPr="00BD5642">
        <w:rPr>
          <w:szCs w:val="18"/>
        </w:rPr>
        <w:t>alberto</w:t>
      </w:r>
      <w:r w:rsidR="0054258E" w:rsidRPr="00BD5642">
        <w:rPr>
          <w:szCs w:val="18"/>
        </w:rPr>
        <w:t>.armanini@gmail.com)</w:t>
      </w:r>
      <w:r w:rsidRPr="00BD5642">
        <w:rPr>
          <w:szCs w:val="18"/>
        </w:rPr>
        <w:t>.</w:t>
      </w:r>
    </w:p>
    <w:p w14:paraId="32510E21" w14:textId="259BEE96" w:rsidR="00C24A2E" w:rsidRPr="00BD5642" w:rsidRDefault="00C24A2E" w:rsidP="008015FC">
      <w:pPr>
        <w:pStyle w:val="Titolo3"/>
        <w:jc w:val="both"/>
        <w:rPr>
          <w:i w:val="0"/>
          <w:szCs w:val="18"/>
        </w:rPr>
      </w:pPr>
      <w:r w:rsidRPr="00BD5642">
        <w:rPr>
          <w:i w:val="0"/>
          <w:szCs w:val="18"/>
        </w:rPr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B5E4620" w14:textId="7436D54D" w:rsidR="00C24A2E" w:rsidRPr="00BD5642" w:rsidRDefault="00BD5642" w:rsidP="00417EE2">
      <w:pPr>
        <w:spacing w:before="240" w:after="120"/>
        <w:rPr>
          <w:b/>
          <w:i/>
          <w:sz w:val="18"/>
          <w:szCs w:val="18"/>
        </w:rPr>
      </w:pPr>
      <w:r w:rsidRPr="00BD5642">
        <w:rPr>
          <w:b/>
          <w:i/>
          <w:sz w:val="18"/>
          <w:szCs w:val="18"/>
        </w:rPr>
        <w:t>Orario e luogo di ricevimento degli studenti</w:t>
      </w:r>
    </w:p>
    <w:p w14:paraId="51EFF729" w14:textId="77777777" w:rsidR="00417EE2" w:rsidRPr="00BD5642" w:rsidRDefault="00417EE2" w:rsidP="00417EE2">
      <w:pPr>
        <w:pStyle w:val="Testo2"/>
        <w:ind w:firstLine="0"/>
        <w:rPr>
          <w:szCs w:val="18"/>
        </w:rPr>
      </w:pPr>
      <w:r w:rsidRPr="00BD5642">
        <w:rPr>
          <w:szCs w:val="18"/>
        </w:rPr>
        <w:lastRenderedPageBreak/>
        <w:t>Il prof. Giuseppe Lupo riceve gli studenti il martedì alle ore 12,30 durante il periodo di lezione. Gli studenti potranno comunicare e prendere appuntamento al seguente indirizzo di posta elettronica: giuseppe.lupo@unicatt.it; oppure rivolgersi alla dott.ssa Silvia Cavalli al seguente indirizzo di posta elettronica: silvia.cavalli@unicatt.it.</w:t>
      </w:r>
    </w:p>
    <w:p w14:paraId="7DE9CF62" w14:textId="77777777" w:rsidR="00FA255F" w:rsidRDefault="00FA255F" w:rsidP="00FA255F">
      <w:pPr>
        <w:pStyle w:val="Testo2"/>
        <w:rPr>
          <w:sz w:val="20"/>
        </w:rPr>
      </w:pPr>
    </w:p>
    <w:p w14:paraId="026CAF81" w14:textId="77777777" w:rsidR="001F720C" w:rsidRDefault="001F720C" w:rsidP="001F720C">
      <w:pPr>
        <w:pStyle w:val="Testo2"/>
        <w:ind w:firstLine="0"/>
        <w:rPr>
          <w:b/>
        </w:rPr>
      </w:pPr>
    </w:p>
    <w:p w14:paraId="661BF1E5" w14:textId="1DA8F32B" w:rsidR="001F720C" w:rsidRPr="001F720C" w:rsidRDefault="001F720C" w:rsidP="001F720C">
      <w:pPr>
        <w:pStyle w:val="Testo2"/>
        <w:ind w:firstLine="0"/>
        <w:rPr>
          <w:b/>
        </w:rPr>
      </w:pPr>
      <w:r>
        <w:rPr>
          <w:b/>
        </w:rPr>
        <w:t>E</w:t>
      </w:r>
      <w:r w:rsidRPr="001F720C">
        <w:rPr>
          <w:b/>
        </w:rPr>
        <w:t>sercitazioni di Scritture per il web e i social media</w:t>
      </w:r>
    </w:p>
    <w:p w14:paraId="665BAD80" w14:textId="06939855" w:rsidR="001F720C" w:rsidRDefault="001F720C" w:rsidP="001F720C">
      <w:pPr>
        <w:pStyle w:val="Testo2"/>
        <w:ind w:firstLine="0"/>
        <w:rPr>
          <w:smallCaps/>
        </w:rPr>
      </w:pPr>
      <w:r w:rsidRPr="001F720C">
        <w:rPr>
          <w:smallCaps/>
        </w:rPr>
        <w:t>Dott. Alberto Armanini</w:t>
      </w:r>
    </w:p>
    <w:p w14:paraId="6747AC66" w14:textId="77777777" w:rsidR="001F720C" w:rsidRDefault="001F720C" w:rsidP="001F720C">
      <w:pPr>
        <w:pStyle w:val="Testo2"/>
        <w:ind w:firstLine="0"/>
        <w:rPr>
          <w:smallCaps/>
        </w:rPr>
      </w:pPr>
    </w:p>
    <w:p w14:paraId="2A2D8FA3" w14:textId="77777777" w:rsidR="001F720C" w:rsidRPr="001F720C" w:rsidRDefault="001F720C" w:rsidP="001F720C">
      <w:pPr>
        <w:spacing w:before="240" w:after="120"/>
        <w:rPr>
          <w:b/>
          <w:sz w:val="18"/>
        </w:rPr>
      </w:pPr>
      <w:r w:rsidRPr="001F720C">
        <w:rPr>
          <w:b/>
          <w:i/>
          <w:sz w:val="18"/>
        </w:rPr>
        <w:t>OBIETTIVO DEL CORSO E RISULTATI DI APPRENDIMENTO ATTESI</w:t>
      </w:r>
    </w:p>
    <w:p w14:paraId="30EC32B6" w14:textId="77777777" w:rsidR="001F720C" w:rsidRPr="001F720C" w:rsidRDefault="001F720C" w:rsidP="001F720C">
      <w:r w:rsidRPr="001F720C">
        <w:t>Il corso intende analizzare i cambiamenti avvenuti nel campo della comunicazione sul web e i vari aspetti formali e tecnici che la caratterizzano.</w:t>
      </w:r>
    </w:p>
    <w:p w14:paraId="7062496E" w14:textId="77777777" w:rsidR="001F720C" w:rsidRPr="001F720C" w:rsidRDefault="001F720C" w:rsidP="001F720C">
      <w:r w:rsidRPr="001F720C">
        <w:t>Al termine del corso lo studente avrà acquisito gli strumenti per la scrittura di contenuti di vario genere destinati al web: post per profili social, comunicati stampa, newsletter, email, articoli per blog e articoli per quotidiani online.</w:t>
      </w:r>
    </w:p>
    <w:p w14:paraId="05A7EE96" w14:textId="77777777" w:rsidR="001F720C" w:rsidRPr="001F720C" w:rsidRDefault="001F720C" w:rsidP="001F720C"/>
    <w:p w14:paraId="16789A15" w14:textId="77777777" w:rsidR="001F720C" w:rsidRPr="001F720C" w:rsidRDefault="001F720C" w:rsidP="001F720C">
      <w:pPr>
        <w:spacing w:before="240" w:after="120"/>
        <w:rPr>
          <w:b/>
          <w:sz w:val="18"/>
        </w:rPr>
      </w:pPr>
      <w:r w:rsidRPr="001F720C">
        <w:rPr>
          <w:b/>
          <w:i/>
          <w:sz w:val="18"/>
        </w:rPr>
        <w:t>PROGRAMMA DEL CORSO</w:t>
      </w:r>
    </w:p>
    <w:p w14:paraId="2BBBC3D7" w14:textId="77777777" w:rsidR="001F720C" w:rsidRPr="001F720C" w:rsidRDefault="001F720C" w:rsidP="001F720C">
      <w:r w:rsidRPr="001F720C">
        <w:t>Il corso si articola in due parti:</w:t>
      </w:r>
    </w:p>
    <w:p w14:paraId="5D54C906" w14:textId="77777777" w:rsidR="001F720C" w:rsidRPr="001F720C" w:rsidRDefault="001F720C" w:rsidP="001F720C">
      <w:r w:rsidRPr="001F720C">
        <w:t xml:space="preserve">a) Analisi, anche attraverso un inquadramento teorico e storico, degli elementi costitutivi dei testi destinati alla Rete (titoli, sommari, paragrafi, grassetti, link) con focus sulle principali distorsioni della scrittura (il fenomeno della </w:t>
      </w:r>
      <w:proofErr w:type="spellStart"/>
      <w:r w:rsidRPr="001F720C">
        <w:t>neolingua</w:t>
      </w:r>
      <w:proofErr w:type="spellEnd"/>
      <w:r w:rsidRPr="001F720C">
        <w:t>, contrazioni ed ampliamento dei testi).</w:t>
      </w:r>
    </w:p>
    <w:p w14:paraId="18B0D4AE" w14:textId="77777777" w:rsidR="001F720C" w:rsidRPr="001F720C" w:rsidRDefault="001F720C" w:rsidP="001F720C">
      <w:r w:rsidRPr="001F720C">
        <w:t>b) Produzione di contenuti testuali di vario genere destinati al web e ai social network.</w:t>
      </w:r>
    </w:p>
    <w:p w14:paraId="52DBE775" w14:textId="77777777" w:rsidR="001F720C" w:rsidRPr="001F720C" w:rsidRDefault="001F720C" w:rsidP="001F720C">
      <w:pPr>
        <w:rPr>
          <w:b/>
          <w:bCs/>
          <w:i/>
          <w:iCs/>
        </w:rPr>
      </w:pPr>
    </w:p>
    <w:p w14:paraId="594B61F2" w14:textId="77777777" w:rsidR="001F720C" w:rsidRPr="001F720C" w:rsidRDefault="001F720C" w:rsidP="001F720C">
      <w:pPr>
        <w:rPr>
          <w:b/>
          <w:i/>
          <w:sz w:val="18"/>
        </w:rPr>
      </w:pPr>
      <w:r w:rsidRPr="001F720C">
        <w:rPr>
          <w:b/>
          <w:i/>
          <w:sz w:val="18"/>
        </w:rPr>
        <w:t>BIBLIOGRAFIA</w:t>
      </w:r>
    </w:p>
    <w:p w14:paraId="3BF97714" w14:textId="77777777" w:rsidR="001F720C" w:rsidRPr="001F720C" w:rsidRDefault="001F720C" w:rsidP="001F720C">
      <w:pPr>
        <w:rPr>
          <w:b/>
          <w:sz w:val="18"/>
        </w:rPr>
      </w:pPr>
    </w:p>
    <w:p w14:paraId="6C59FEE6" w14:textId="77777777" w:rsidR="001F720C" w:rsidRPr="001F720C" w:rsidRDefault="001F720C" w:rsidP="001F720C">
      <w:pPr>
        <w:spacing w:after="120" w:line="220" w:lineRule="exact"/>
        <w:rPr>
          <w:noProof/>
          <w:sz w:val="18"/>
        </w:rPr>
      </w:pPr>
      <w:r w:rsidRPr="001F720C">
        <w:rPr>
          <w:smallCaps/>
          <w:noProof/>
          <w:sz w:val="16"/>
          <w:szCs w:val="16"/>
          <w:lang w:val="pt-PT"/>
        </w:rPr>
        <w:t>L.Carrada</w:t>
      </w:r>
      <w:r w:rsidRPr="001F720C">
        <w:rPr>
          <w:noProof/>
          <w:sz w:val="18"/>
          <w:lang w:val="pt-PT"/>
        </w:rPr>
        <w:t>,</w:t>
      </w:r>
      <w:r w:rsidRPr="001F720C">
        <w:rPr>
          <w:i/>
          <w:iCs/>
          <w:noProof/>
          <w:sz w:val="18"/>
        </w:rPr>
        <w:t xml:space="preserve"> Il mestiere di scrivere. Le parole al lavoro, tra carta e web. </w:t>
      </w:r>
      <w:r w:rsidRPr="001F720C">
        <w:rPr>
          <w:noProof/>
          <w:sz w:val="18"/>
        </w:rPr>
        <w:t>Apogeo, Milano, 2008.</w:t>
      </w:r>
    </w:p>
    <w:p w14:paraId="5394A614" w14:textId="77777777" w:rsidR="001F720C" w:rsidRPr="001F720C" w:rsidRDefault="001F720C" w:rsidP="001F720C">
      <w:pPr>
        <w:spacing w:after="120" w:line="220" w:lineRule="exact"/>
        <w:rPr>
          <w:noProof/>
          <w:sz w:val="18"/>
        </w:rPr>
      </w:pPr>
      <w:r w:rsidRPr="001F720C">
        <w:rPr>
          <w:smallCaps/>
          <w:noProof/>
          <w:sz w:val="16"/>
          <w:szCs w:val="16"/>
          <w:lang w:val="pt-PT"/>
        </w:rPr>
        <w:t>F. Tissoni</w:t>
      </w:r>
      <w:r w:rsidRPr="001F720C">
        <w:rPr>
          <w:noProof/>
          <w:sz w:val="18"/>
        </w:rPr>
        <w:t xml:space="preserve">, </w:t>
      </w:r>
      <w:r w:rsidRPr="001F720C">
        <w:rPr>
          <w:i/>
          <w:iCs/>
          <w:noProof/>
          <w:sz w:val="18"/>
        </w:rPr>
        <w:t xml:space="preserve">Social network. Comunicazione e marketing. </w:t>
      </w:r>
      <w:r w:rsidRPr="001F720C">
        <w:rPr>
          <w:noProof/>
          <w:sz w:val="18"/>
        </w:rPr>
        <w:t>Apogeo, Milano, 2014.</w:t>
      </w:r>
      <w:bookmarkStart w:id="0" w:name="_GoBack"/>
      <w:bookmarkEnd w:id="0"/>
    </w:p>
    <w:p w14:paraId="08B43618" w14:textId="77777777" w:rsidR="001F720C" w:rsidRPr="001F720C" w:rsidRDefault="001F720C" w:rsidP="001F720C">
      <w:pPr>
        <w:spacing w:after="120" w:line="220" w:lineRule="exact"/>
        <w:rPr>
          <w:noProof/>
          <w:sz w:val="18"/>
        </w:rPr>
      </w:pPr>
      <w:r w:rsidRPr="001F720C">
        <w:rPr>
          <w:noProof/>
          <w:sz w:val="18"/>
        </w:rPr>
        <w:t xml:space="preserve">Gli studenti non frequentanti, in aggiunta alla bibliografia del corso, sono tenuti ad integrare il volume D. Fortis, </w:t>
      </w:r>
      <w:r w:rsidRPr="001F720C">
        <w:rPr>
          <w:i/>
          <w:iCs/>
          <w:noProof/>
          <w:sz w:val="18"/>
        </w:rPr>
        <w:t>Scrivere per il web</w:t>
      </w:r>
      <w:r w:rsidRPr="001F720C">
        <w:rPr>
          <w:noProof/>
          <w:sz w:val="18"/>
        </w:rPr>
        <w:t>, Apogeo, Milano, 2013.</w:t>
      </w:r>
    </w:p>
    <w:p w14:paraId="048BEE9F" w14:textId="77777777" w:rsidR="001F720C" w:rsidRPr="001F720C" w:rsidRDefault="001F720C" w:rsidP="001F720C">
      <w:pPr>
        <w:spacing w:before="240" w:after="120" w:line="220" w:lineRule="exact"/>
        <w:rPr>
          <w:b/>
          <w:i/>
          <w:sz w:val="18"/>
        </w:rPr>
      </w:pPr>
      <w:r w:rsidRPr="001F720C">
        <w:rPr>
          <w:b/>
          <w:i/>
          <w:sz w:val="18"/>
        </w:rPr>
        <w:t>DIDATTICA DEL CORSO</w:t>
      </w:r>
    </w:p>
    <w:p w14:paraId="074DEA36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1F720C">
        <w:rPr>
          <w:noProof/>
          <w:sz w:val="18"/>
        </w:rPr>
        <w:t>Ogni lezione prevede una presentazione frontale a cura del docente seguita da esercitazioni individuali e di gruppo.</w:t>
      </w:r>
    </w:p>
    <w:p w14:paraId="531EBFAE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5DAC5A8A" w14:textId="77777777" w:rsidR="001F720C" w:rsidRPr="001F720C" w:rsidRDefault="001F720C" w:rsidP="001F720C">
      <w:pPr>
        <w:spacing w:before="240" w:after="120" w:line="220" w:lineRule="exact"/>
        <w:rPr>
          <w:b/>
          <w:i/>
          <w:sz w:val="18"/>
        </w:rPr>
      </w:pPr>
      <w:r w:rsidRPr="001F720C">
        <w:rPr>
          <w:b/>
          <w:i/>
          <w:sz w:val="18"/>
        </w:rPr>
        <w:lastRenderedPageBreak/>
        <w:t>METODO E CRITERI DI VALUTAZIONE</w:t>
      </w:r>
    </w:p>
    <w:p w14:paraId="381A424A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1F720C">
        <w:rPr>
          <w:noProof/>
          <w:sz w:val="18"/>
        </w:rPr>
        <w:t>L'esame di verifica consisterà nella redazione di un elaborato. L'argomento di tale elaborato sarà assegnato dal docente, anche per gli studenti non frequentanti, al termine dell'ultima lezione e riguarderà uno dei format propri del web writing e web marketing affrontati a lezione.</w:t>
      </w:r>
    </w:p>
    <w:p w14:paraId="626DE8C6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1F720C">
        <w:rPr>
          <w:noProof/>
          <w:sz w:val="18"/>
        </w:rPr>
        <w:t>È prevista l'assegnazione di un voto in trentesimi che sarà comunicato al titolare dell'insegnamento di Letteratura e Comunicazione (prof. Giuseppe Lupo).</w:t>
      </w:r>
    </w:p>
    <w:p w14:paraId="2D87D03E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4E4CABF8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b/>
          <w:i/>
          <w:noProof/>
          <w:sz w:val="18"/>
        </w:rPr>
      </w:pPr>
      <w:r w:rsidRPr="001F720C">
        <w:rPr>
          <w:b/>
          <w:i/>
          <w:noProof/>
          <w:sz w:val="18"/>
        </w:rPr>
        <w:t>AVVERTENZE E PREREQUISITI</w:t>
      </w:r>
    </w:p>
    <w:p w14:paraId="6E6E33F0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b/>
          <w:i/>
          <w:noProof/>
          <w:sz w:val="18"/>
        </w:rPr>
      </w:pPr>
    </w:p>
    <w:p w14:paraId="14CB7F24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1F720C">
        <w:rPr>
          <w:noProof/>
          <w:sz w:val="18"/>
        </w:rPr>
        <w:t>Nel caso in cui la situazione sanitaria relativa alla pandemia di Covid-19 non dovesse consentire la didattica in presenza, sar</w:t>
      </w:r>
      <w:r w:rsidRPr="001F720C">
        <w:rPr>
          <w:noProof/>
          <w:sz w:val="18"/>
          <w:lang w:val="fr-FR"/>
        </w:rPr>
        <w:t xml:space="preserve">à </w:t>
      </w:r>
      <w:r w:rsidRPr="001F720C">
        <w:rPr>
          <w:noProof/>
          <w:sz w:val="18"/>
        </w:rPr>
        <w:t>garantita l’erogazione a distanza dell’insegnamento con modalit</w:t>
      </w:r>
      <w:r w:rsidRPr="001F720C">
        <w:rPr>
          <w:noProof/>
          <w:sz w:val="18"/>
          <w:lang w:val="fr-FR"/>
        </w:rPr>
        <w:t xml:space="preserve">à </w:t>
      </w:r>
      <w:r w:rsidRPr="001F720C">
        <w:rPr>
          <w:noProof/>
          <w:sz w:val="18"/>
        </w:rPr>
        <w:t>che verranno comunicate in tempo utile agli studenti.</w:t>
      </w:r>
    </w:p>
    <w:p w14:paraId="5DD952C8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b/>
          <w:i/>
          <w:noProof/>
          <w:sz w:val="18"/>
        </w:rPr>
      </w:pPr>
    </w:p>
    <w:p w14:paraId="7549A02A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i/>
          <w:noProof/>
          <w:sz w:val="18"/>
        </w:rPr>
      </w:pPr>
      <w:r w:rsidRPr="001F720C">
        <w:rPr>
          <w:i/>
          <w:noProof/>
          <w:sz w:val="18"/>
        </w:rPr>
        <w:t>Orario e luogo di ricevimento degli studenti</w:t>
      </w:r>
    </w:p>
    <w:p w14:paraId="24925F79" w14:textId="6D2B9109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1F720C">
        <w:rPr>
          <w:noProof/>
          <w:sz w:val="18"/>
        </w:rPr>
        <w:t xml:space="preserve">Gli studenti possono comunicare con il </w:t>
      </w:r>
      <w:r>
        <w:rPr>
          <w:noProof/>
          <w:sz w:val="18"/>
        </w:rPr>
        <w:t>dott.</w:t>
      </w:r>
      <w:r w:rsidRPr="001F720C">
        <w:rPr>
          <w:noProof/>
          <w:sz w:val="18"/>
        </w:rPr>
        <w:t xml:space="preserve"> Armanini attraverso l'indirizzo di posta elettronica alberto.armanini@gmail.com.</w:t>
      </w:r>
    </w:p>
    <w:p w14:paraId="1E65744F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352BBBE3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69D3CE5A" w14:textId="77777777" w:rsidR="001F720C" w:rsidRPr="001F720C" w:rsidRDefault="001F720C" w:rsidP="001F720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14:paraId="7DA03932" w14:textId="77777777" w:rsidR="001F720C" w:rsidRPr="001F720C" w:rsidRDefault="001F720C" w:rsidP="001F720C"/>
    <w:p w14:paraId="43ADB5BF" w14:textId="77777777" w:rsidR="001F720C" w:rsidRPr="001F720C" w:rsidRDefault="001F720C" w:rsidP="001F720C">
      <w:pPr>
        <w:pStyle w:val="Testo2"/>
        <w:ind w:firstLine="0"/>
        <w:rPr>
          <w:smallCaps/>
          <w:sz w:val="20"/>
        </w:rPr>
      </w:pPr>
    </w:p>
    <w:sectPr w:rsidR="001F720C" w:rsidRPr="001F720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3D181" w14:textId="77777777" w:rsidR="00E16F04" w:rsidRDefault="00E16F04" w:rsidP="00E16F04">
      <w:pPr>
        <w:spacing w:line="240" w:lineRule="auto"/>
      </w:pPr>
      <w:r>
        <w:separator/>
      </w:r>
    </w:p>
  </w:endnote>
  <w:endnote w:type="continuationSeparator" w:id="0">
    <w:p w14:paraId="199CCC47" w14:textId="77777777" w:rsidR="00E16F04" w:rsidRDefault="00E16F04" w:rsidP="00E16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E86B" w14:textId="77777777" w:rsidR="00E16F04" w:rsidRDefault="00E16F04" w:rsidP="00E16F04">
      <w:pPr>
        <w:spacing w:line="240" w:lineRule="auto"/>
      </w:pPr>
      <w:r>
        <w:separator/>
      </w:r>
    </w:p>
  </w:footnote>
  <w:footnote w:type="continuationSeparator" w:id="0">
    <w:p w14:paraId="565B0119" w14:textId="77777777" w:rsidR="00E16F04" w:rsidRDefault="00E16F04" w:rsidP="00E16F04">
      <w:pPr>
        <w:spacing w:line="240" w:lineRule="auto"/>
      </w:pPr>
      <w:r>
        <w:continuationSeparator/>
      </w:r>
    </w:p>
  </w:footnote>
  <w:footnote w:id="1">
    <w:p w14:paraId="4A07D1A9" w14:textId="30DE8421" w:rsidR="00E16F04" w:rsidRDefault="00E16F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6F04"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5F"/>
    <w:rsid w:val="000219A5"/>
    <w:rsid w:val="00022612"/>
    <w:rsid w:val="0008650D"/>
    <w:rsid w:val="00093237"/>
    <w:rsid w:val="000D1015"/>
    <w:rsid w:val="0015536F"/>
    <w:rsid w:val="00157A2E"/>
    <w:rsid w:val="00191B45"/>
    <w:rsid w:val="001A0BB2"/>
    <w:rsid w:val="001B42D7"/>
    <w:rsid w:val="001D5523"/>
    <w:rsid w:val="001F720C"/>
    <w:rsid w:val="00247716"/>
    <w:rsid w:val="00357CD4"/>
    <w:rsid w:val="003769F4"/>
    <w:rsid w:val="00381616"/>
    <w:rsid w:val="003E5F99"/>
    <w:rsid w:val="00416881"/>
    <w:rsid w:val="00417EE2"/>
    <w:rsid w:val="00482142"/>
    <w:rsid w:val="004E0E98"/>
    <w:rsid w:val="004E4FDE"/>
    <w:rsid w:val="00511987"/>
    <w:rsid w:val="0051514B"/>
    <w:rsid w:val="00526E31"/>
    <w:rsid w:val="0054258E"/>
    <w:rsid w:val="00562E4F"/>
    <w:rsid w:val="005D3D5F"/>
    <w:rsid w:val="006009D0"/>
    <w:rsid w:val="006C5E19"/>
    <w:rsid w:val="00766F2D"/>
    <w:rsid w:val="008015FC"/>
    <w:rsid w:val="008270F7"/>
    <w:rsid w:val="00827BDD"/>
    <w:rsid w:val="00835AC1"/>
    <w:rsid w:val="00897C3A"/>
    <w:rsid w:val="008B3FC3"/>
    <w:rsid w:val="008D5A36"/>
    <w:rsid w:val="008E6707"/>
    <w:rsid w:val="008F012A"/>
    <w:rsid w:val="009643E0"/>
    <w:rsid w:val="009844A1"/>
    <w:rsid w:val="0098596D"/>
    <w:rsid w:val="009B5347"/>
    <w:rsid w:val="00A066D1"/>
    <w:rsid w:val="00A10F29"/>
    <w:rsid w:val="00A16054"/>
    <w:rsid w:val="00A55283"/>
    <w:rsid w:val="00B04066"/>
    <w:rsid w:val="00BC6701"/>
    <w:rsid w:val="00BD5642"/>
    <w:rsid w:val="00C24A2E"/>
    <w:rsid w:val="00CA6492"/>
    <w:rsid w:val="00D04B4B"/>
    <w:rsid w:val="00D20660"/>
    <w:rsid w:val="00D24CFC"/>
    <w:rsid w:val="00D87E9E"/>
    <w:rsid w:val="00D94089"/>
    <w:rsid w:val="00D96191"/>
    <w:rsid w:val="00E07103"/>
    <w:rsid w:val="00E16F04"/>
    <w:rsid w:val="00E275C7"/>
    <w:rsid w:val="00E560E5"/>
    <w:rsid w:val="00E97677"/>
    <w:rsid w:val="00F413A6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B7F5"/>
  <w15:docId w15:val="{F0B7A394-F66E-4317-B9B1-D968195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B42D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24A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4A2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4A2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4A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4A2E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2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2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F0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F04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co-umberto/apocalittici-e-integrati-9788845248382-174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lupo/le-fabbriche-che-costruirono-litalia-9788863456585-6832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igiaretti-libero/scritti-e-discorsi-di-cultura-industriale-9788889920565-30909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6136-5A50-48A6-9CBD-1279745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1004</Words>
  <Characters>6440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2020-09-08T08:09:00Z</dcterms:created>
  <dcterms:modified xsi:type="dcterms:W3CDTF">2020-12-17T14:57:00Z</dcterms:modified>
</cp:coreProperties>
</file>