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EDB66" w14:textId="77777777" w:rsidR="001F4A28" w:rsidRPr="00601FBA" w:rsidRDefault="001F4A28" w:rsidP="004815AD">
      <w:pPr>
        <w:pStyle w:val="Default"/>
        <w:spacing w:before="240" w:after="120" w:line="240" w:lineRule="exac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601FBA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Laboratorio di </w:t>
      </w:r>
      <w:r w:rsidR="00625028" w:rsidRPr="004815AD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Strategie di brand </w:t>
      </w:r>
      <w:proofErr w:type="spellStart"/>
      <w:r w:rsidR="00625028" w:rsidRPr="004815AD">
        <w:rPr>
          <w:rFonts w:ascii="Times New Roman" w:hAnsi="Times New Roman" w:cs="Times New Roman"/>
          <w:b/>
          <w:bCs/>
          <w:color w:val="auto"/>
          <w:sz w:val="22"/>
          <w:szCs w:val="22"/>
        </w:rPr>
        <w:t>communication</w:t>
      </w:r>
      <w:proofErr w:type="spellEnd"/>
      <w:r w:rsidR="00625028" w:rsidRPr="004815AD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per i nuovi medi</w:t>
      </w:r>
      <w:r w:rsidR="004815AD">
        <w:rPr>
          <w:rFonts w:ascii="Times New Roman" w:hAnsi="Times New Roman" w:cs="Times New Roman"/>
          <w:b/>
          <w:bCs/>
          <w:color w:val="auto"/>
          <w:sz w:val="22"/>
          <w:szCs w:val="22"/>
        </w:rPr>
        <w:t>a</w:t>
      </w:r>
      <w:r w:rsidRPr="00601FBA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</w:p>
    <w:p w14:paraId="44538397" w14:textId="77777777" w:rsidR="001F4A28" w:rsidRPr="00601FBA" w:rsidRDefault="001F4A28" w:rsidP="004815AD">
      <w:pPr>
        <w:pStyle w:val="Default"/>
        <w:spacing w:before="240" w:after="120" w:line="240" w:lineRule="exact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14:paraId="52EBFFC9" w14:textId="77777777" w:rsidR="00313F84" w:rsidRPr="004815AD" w:rsidRDefault="004815AD" w:rsidP="004815AD">
      <w:pPr>
        <w:pStyle w:val="Default"/>
        <w:spacing w:before="240" w:after="120" w:line="240" w:lineRule="exact"/>
        <w:jc w:val="both"/>
        <w:rPr>
          <w:rFonts w:ascii="Times New Roman" w:hAnsi="Times New Roman" w:cs="Times New Roman"/>
          <w:i/>
          <w:color w:val="auto"/>
          <w:sz w:val="20"/>
          <w:szCs w:val="20"/>
        </w:rPr>
      </w:pPr>
      <w:r w:rsidRPr="004815AD"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 xml:space="preserve">DOCENTE </w:t>
      </w:r>
    </w:p>
    <w:p w14:paraId="42C0AA3F" w14:textId="77777777" w:rsidR="00313F84" w:rsidRPr="004815AD" w:rsidRDefault="00313F84" w:rsidP="004815AD">
      <w:pPr>
        <w:pStyle w:val="Default"/>
        <w:spacing w:before="240" w:after="120" w:line="240" w:lineRule="exac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4815AD">
        <w:rPr>
          <w:rFonts w:ascii="Times New Roman" w:hAnsi="Times New Roman" w:cs="Times New Roman"/>
          <w:color w:val="auto"/>
          <w:sz w:val="20"/>
          <w:szCs w:val="20"/>
        </w:rPr>
        <w:t xml:space="preserve">Alessandra Olietti, specializzata in tematiche relative alla </w:t>
      </w:r>
      <w:r w:rsidRPr="00013477">
        <w:rPr>
          <w:rFonts w:ascii="Times New Roman" w:hAnsi="Times New Roman" w:cs="Times New Roman"/>
          <w:i/>
          <w:iCs/>
          <w:color w:val="auto"/>
          <w:sz w:val="20"/>
          <w:szCs w:val="20"/>
        </w:rPr>
        <w:t xml:space="preserve">brand </w:t>
      </w:r>
      <w:proofErr w:type="spellStart"/>
      <w:r w:rsidRPr="00013477">
        <w:rPr>
          <w:rFonts w:ascii="Times New Roman" w:hAnsi="Times New Roman" w:cs="Times New Roman"/>
          <w:i/>
          <w:iCs/>
          <w:color w:val="auto"/>
          <w:sz w:val="20"/>
          <w:szCs w:val="20"/>
        </w:rPr>
        <w:t>communication</w:t>
      </w:r>
      <w:proofErr w:type="spellEnd"/>
      <w:r w:rsidRPr="004815AD">
        <w:rPr>
          <w:rFonts w:ascii="Times New Roman" w:hAnsi="Times New Roman" w:cs="Times New Roman"/>
          <w:color w:val="auto"/>
          <w:sz w:val="20"/>
          <w:szCs w:val="20"/>
        </w:rPr>
        <w:t xml:space="preserve"> anche in ambito turistico. Ha lavorato negli uffici stampa di diverse realtà internazionali, è Senior Editor per brandforum.it, e si occupa di formazione e consulenza sulla comunicazione per imprese e start-up, nonché di orientamento al lavoro (Career Adviser). </w:t>
      </w:r>
      <w:r w:rsidR="00183776">
        <w:rPr>
          <w:rFonts w:ascii="Times New Roman" w:hAnsi="Times New Roman" w:cs="Times New Roman"/>
          <w:color w:val="auto"/>
          <w:sz w:val="20"/>
          <w:szCs w:val="20"/>
        </w:rPr>
        <w:t xml:space="preserve">Si occupa di coordinamento progetti e formazione per Alchemilla </w:t>
      </w:r>
      <w:proofErr w:type="spellStart"/>
      <w:r w:rsidR="00183776">
        <w:rPr>
          <w:rFonts w:ascii="Times New Roman" w:hAnsi="Times New Roman" w:cs="Times New Roman"/>
          <w:color w:val="auto"/>
          <w:sz w:val="20"/>
          <w:szCs w:val="20"/>
        </w:rPr>
        <w:t>Soc</w:t>
      </w:r>
      <w:proofErr w:type="spellEnd"/>
      <w:r w:rsidR="00183776">
        <w:rPr>
          <w:rFonts w:ascii="Times New Roman" w:hAnsi="Times New Roman" w:cs="Times New Roman"/>
          <w:color w:val="auto"/>
          <w:sz w:val="20"/>
          <w:szCs w:val="20"/>
        </w:rPr>
        <w:t>. Cooperativa.</w:t>
      </w:r>
    </w:p>
    <w:p w14:paraId="744FFFC3" w14:textId="77777777" w:rsidR="001F4A28" w:rsidRPr="004815AD" w:rsidRDefault="004815AD" w:rsidP="004815AD">
      <w:pPr>
        <w:pStyle w:val="Default"/>
        <w:spacing w:before="240" w:after="120" w:line="240" w:lineRule="exact"/>
        <w:jc w:val="both"/>
        <w:rPr>
          <w:rFonts w:ascii="Times New Roman" w:hAnsi="Times New Roman" w:cs="Times New Roman"/>
          <w:i/>
          <w:color w:val="auto"/>
          <w:sz w:val="20"/>
          <w:szCs w:val="20"/>
        </w:rPr>
      </w:pPr>
      <w:r w:rsidRPr="004815AD"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>OBIETTIVO DEL CORSO E RISULTATI DI APPRENDIMENTO ATTESI</w:t>
      </w:r>
    </w:p>
    <w:p w14:paraId="3C13C39E" w14:textId="77777777" w:rsidR="008551A4" w:rsidRPr="004815AD" w:rsidRDefault="00467C6C" w:rsidP="004815AD">
      <w:pPr>
        <w:pStyle w:val="Default"/>
        <w:spacing w:before="240" w:after="120" w:line="240" w:lineRule="exac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4815AD">
        <w:rPr>
          <w:rFonts w:ascii="Times New Roman" w:hAnsi="Times New Roman" w:cs="Times New Roman"/>
          <w:color w:val="auto"/>
          <w:sz w:val="20"/>
          <w:szCs w:val="20"/>
        </w:rPr>
        <w:t xml:space="preserve">Il laboratorio si propone di approfondire e analizzare il </w:t>
      </w:r>
      <w:r w:rsidRPr="004815AD">
        <w:rPr>
          <w:rFonts w:ascii="Times New Roman" w:hAnsi="Times New Roman" w:cs="Times New Roman"/>
          <w:i/>
          <w:color w:val="auto"/>
          <w:sz w:val="20"/>
          <w:szCs w:val="20"/>
        </w:rPr>
        <w:t>mutamento dello scenario della comunicazione pubblicitaria</w:t>
      </w:r>
      <w:r w:rsidRPr="004815AD">
        <w:rPr>
          <w:rFonts w:ascii="Times New Roman" w:hAnsi="Times New Roman" w:cs="Times New Roman"/>
          <w:color w:val="auto"/>
          <w:sz w:val="20"/>
          <w:szCs w:val="20"/>
        </w:rPr>
        <w:t xml:space="preserve">, dalla carta stampata </w:t>
      </w:r>
      <w:proofErr w:type="gramStart"/>
      <w:r w:rsidRPr="004815AD">
        <w:rPr>
          <w:rFonts w:ascii="Times New Roman" w:hAnsi="Times New Roman" w:cs="Times New Roman"/>
          <w:color w:val="auto"/>
          <w:sz w:val="20"/>
          <w:szCs w:val="20"/>
        </w:rPr>
        <w:t>fino ai nuovi trend relativi</w:t>
      </w:r>
      <w:proofErr w:type="gramEnd"/>
      <w:r w:rsidRPr="004815AD">
        <w:rPr>
          <w:rFonts w:ascii="Times New Roman" w:hAnsi="Times New Roman" w:cs="Times New Roman"/>
          <w:color w:val="auto"/>
          <w:sz w:val="20"/>
          <w:szCs w:val="20"/>
        </w:rPr>
        <w:t xml:space="preserve"> a social</w:t>
      </w:r>
      <w:r w:rsidR="008551A4" w:rsidRPr="004815AD">
        <w:rPr>
          <w:rFonts w:ascii="Times New Roman" w:hAnsi="Times New Roman" w:cs="Times New Roman"/>
          <w:color w:val="auto"/>
          <w:sz w:val="20"/>
          <w:szCs w:val="20"/>
        </w:rPr>
        <w:t>, mobile</w:t>
      </w:r>
      <w:r w:rsidRPr="004815AD">
        <w:rPr>
          <w:rFonts w:ascii="Times New Roman" w:hAnsi="Times New Roman" w:cs="Times New Roman"/>
          <w:color w:val="auto"/>
          <w:sz w:val="20"/>
          <w:szCs w:val="20"/>
        </w:rPr>
        <w:t xml:space="preserve"> e </w:t>
      </w:r>
      <w:r w:rsidRPr="00013477">
        <w:rPr>
          <w:rFonts w:ascii="Times New Roman" w:hAnsi="Times New Roman" w:cs="Times New Roman"/>
          <w:i/>
          <w:iCs/>
          <w:color w:val="auto"/>
          <w:sz w:val="20"/>
          <w:szCs w:val="20"/>
        </w:rPr>
        <w:t xml:space="preserve">instant </w:t>
      </w:r>
      <w:proofErr w:type="spellStart"/>
      <w:r w:rsidRPr="00013477">
        <w:rPr>
          <w:rFonts w:ascii="Times New Roman" w:hAnsi="Times New Roman" w:cs="Times New Roman"/>
          <w:i/>
          <w:iCs/>
          <w:color w:val="auto"/>
          <w:sz w:val="20"/>
          <w:szCs w:val="20"/>
        </w:rPr>
        <w:t>communication</w:t>
      </w:r>
      <w:proofErr w:type="spellEnd"/>
      <w:r w:rsidR="00625028" w:rsidRPr="004815AD">
        <w:rPr>
          <w:rFonts w:ascii="Times New Roman" w:hAnsi="Times New Roman" w:cs="Times New Roman"/>
          <w:color w:val="auto"/>
          <w:sz w:val="20"/>
          <w:szCs w:val="20"/>
        </w:rPr>
        <w:t>, verso i nuovi pubblici (</w:t>
      </w:r>
      <w:proofErr w:type="spellStart"/>
      <w:r w:rsidR="00625028" w:rsidRPr="004815AD">
        <w:rPr>
          <w:rFonts w:ascii="Times New Roman" w:hAnsi="Times New Roman" w:cs="Times New Roman"/>
          <w:color w:val="auto"/>
          <w:sz w:val="20"/>
          <w:szCs w:val="20"/>
        </w:rPr>
        <w:t>Gen</w:t>
      </w:r>
      <w:proofErr w:type="spellEnd"/>
      <w:r w:rsidR="00625028" w:rsidRPr="004815AD">
        <w:rPr>
          <w:rFonts w:ascii="Times New Roman" w:hAnsi="Times New Roman" w:cs="Times New Roman"/>
          <w:color w:val="auto"/>
          <w:sz w:val="20"/>
          <w:szCs w:val="20"/>
        </w:rPr>
        <w:t xml:space="preserve"> Z)</w:t>
      </w:r>
      <w:r w:rsidRPr="004815AD">
        <w:rPr>
          <w:rFonts w:ascii="Times New Roman" w:hAnsi="Times New Roman" w:cs="Times New Roman"/>
          <w:color w:val="auto"/>
          <w:sz w:val="20"/>
          <w:szCs w:val="20"/>
        </w:rPr>
        <w:t xml:space="preserve">. </w:t>
      </w:r>
      <w:r w:rsidR="00601FBA" w:rsidRPr="004815AD">
        <w:rPr>
          <w:rFonts w:ascii="Times New Roman" w:hAnsi="Times New Roman" w:cs="Times New Roman"/>
          <w:color w:val="auto"/>
          <w:sz w:val="20"/>
          <w:szCs w:val="20"/>
        </w:rPr>
        <w:t>All’interno della didattica, v</w:t>
      </w:r>
      <w:r w:rsidR="008551A4" w:rsidRPr="004815AD">
        <w:rPr>
          <w:rFonts w:ascii="Times New Roman" w:hAnsi="Times New Roman" w:cs="Times New Roman"/>
          <w:color w:val="auto"/>
          <w:sz w:val="20"/>
          <w:szCs w:val="20"/>
        </w:rPr>
        <w:t xml:space="preserve">erranno presi in considerazione i nuovi paradigmi di </w:t>
      </w:r>
      <w:r w:rsidR="008551A4" w:rsidRPr="00013477">
        <w:rPr>
          <w:rFonts w:ascii="Times New Roman" w:hAnsi="Times New Roman" w:cs="Times New Roman"/>
          <w:i/>
          <w:iCs/>
          <w:color w:val="auto"/>
          <w:sz w:val="20"/>
          <w:szCs w:val="20"/>
        </w:rPr>
        <w:t>storytelling</w:t>
      </w:r>
      <w:r w:rsidR="008551A4" w:rsidRPr="004815AD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2E3E30" w:rsidRPr="004815AD">
        <w:rPr>
          <w:rFonts w:ascii="Times New Roman" w:hAnsi="Times New Roman" w:cs="Times New Roman"/>
          <w:color w:val="auto"/>
          <w:sz w:val="20"/>
          <w:szCs w:val="20"/>
        </w:rPr>
        <w:t xml:space="preserve">pubblicitario </w:t>
      </w:r>
      <w:r w:rsidR="008551A4" w:rsidRPr="004815AD">
        <w:rPr>
          <w:rFonts w:ascii="Times New Roman" w:hAnsi="Times New Roman" w:cs="Times New Roman"/>
          <w:color w:val="auto"/>
          <w:sz w:val="20"/>
          <w:szCs w:val="20"/>
        </w:rPr>
        <w:t xml:space="preserve">in grado sia di dilatare i tempi di contatto tra </w:t>
      </w:r>
      <w:proofErr w:type="gramStart"/>
      <w:r w:rsidR="008551A4" w:rsidRPr="004815AD">
        <w:rPr>
          <w:rFonts w:ascii="Times New Roman" w:hAnsi="Times New Roman" w:cs="Times New Roman"/>
          <w:color w:val="auto"/>
          <w:sz w:val="20"/>
          <w:szCs w:val="20"/>
        </w:rPr>
        <w:t>brand</w:t>
      </w:r>
      <w:proofErr w:type="gramEnd"/>
      <w:r w:rsidR="008551A4" w:rsidRPr="004815AD">
        <w:rPr>
          <w:rFonts w:ascii="Times New Roman" w:hAnsi="Times New Roman" w:cs="Times New Roman"/>
          <w:color w:val="auto"/>
          <w:sz w:val="20"/>
          <w:szCs w:val="20"/>
        </w:rPr>
        <w:t xml:space="preserve"> e clienti, sia di consolidarne le relazioni, veicolando </w:t>
      </w:r>
      <w:r w:rsidR="002E3E30" w:rsidRPr="004815AD">
        <w:rPr>
          <w:rFonts w:ascii="Times New Roman" w:hAnsi="Times New Roman" w:cs="Times New Roman"/>
          <w:color w:val="auto"/>
          <w:sz w:val="20"/>
          <w:szCs w:val="20"/>
        </w:rPr>
        <w:t xml:space="preserve">così </w:t>
      </w:r>
      <w:r w:rsidR="008551A4" w:rsidRPr="004815AD">
        <w:rPr>
          <w:rFonts w:ascii="Times New Roman" w:hAnsi="Times New Roman" w:cs="Times New Roman"/>
          <w:color w:val="auto"/>
          <w:sz w:val="20"/>
          <w:szCs w:val="20"/>
        </w:rPr>
        <w:t>una comunicazione che si pone a metà tra la promozione e l’intrattenimento personalizzato</w:t>
      </w:r>
      <w:r w:rsidR="00183776">
        <w:rPr>
          <w:rFonts w:ascii="Times New Roman" w:hAnsi="Times New Roman" w:cs="Times New Roman"/>
          <w:color w:val="auto"/>
          <w:sz w:val="20"/>
          <w:szCs w:val="20"/>
        </w:rPr>
        <w:t>, mettendo al centro i valori.</w:t>
      </w:r>
      <w:r w:rsidR="008551A4" w:rsidRPr="004815AD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</w:p>
    <w:p w14:paraId="5D444DE7" w14:textId="77777777" w:rsidR="00D404DB" w:rsidRDefault="008551A4" w:rsidP="004815AD">
      <w:pPr>
        <w:pStyle w:val="Default"/>
        <w:spacing w:before="240" w:after="120" w:line="240" w:lineRule="exac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4815AD">
        <w:rPr>
          <w:rFonts w:ascii="Times New Roman" w:hAnsi="Times New Roman" w:cs="Times New Roman"/>
          <w:color w:val="auto"/>
          <w:sz w:val="20"/>
          <w:szCs w:val="20"/>
        </w:rPr>
        <w:t>Il laboratorio mira</w:t>
      </w:r>
      <w:r w:rsidR="002E3E30" w:rsidRPr="004815AD">
        <w:rPr>
          <w:rFonts w:ascii="Times New Roman" w:hAnsi="Times New Roman" w:cs="Times New Roman"/>
          <w:color w:val="auto"/>
          <w:sz w:val="20"/>
          <w:szCs w:val="20"/>
        </w:rPr>
        <w:t>,</w:t>
      </w:r>
      <w:r w:rsidRPr="004815AD">
        <w:rPr>
          <w:rFonts w:ascii="Times New Roman" w:hAnsi="Times New Roman" w:cs="Times New Roman"/>
          <w:color w:val="auto"/>
          <w:sz w:val="20"/>
          <w:szCs w:val="20"/>
        </w:rPr>
        <w:t xml:space="preserve"> i</w:t>
      </w:r>
      <w:r w:rsidR="00467C6C" w:rsidRPr="004815AD">
        <w:rPr>
          <w:rFonts w:ascii="Times New Roman" w:hAnsi="Times New Roman" w:cs="Times New Roman"/>
          <w:color w:val="auto"/>
          <w:sz w:val="20"/>
          <w:szCs w:val="20"/>
        </w:rPr>
        <w:t>noltre</w:t>
      </w:r>
      <w:r w:rsidR="002E3E30" w:rsidRPr="004815AD">
        <w:rPr>
          <w:rFonts w:ascii="Times New Roman" w:hAnsi="Times New Roman" w:cs="Times New Roman"/>
          <w:color w:val="auto"/>
          <w:sz w:val="20"/>
          <w:szCs w:val="20"/>
        </w:rPr>
        <w:t>,</w:t>
      </w:r>
      <w:r w:rsidR="00467C6C" w:rsidRPr="004815AD">
        <w:rPr>
          <w:rFonts w:ascii="Times New Roman" w:hAnsi="Times New Roman" w:cs="Times New Roman"/>
          <w:color w:val="auto"/>
          <w:sz w:val="20"/>
          <w:szCs w:val="20"/>
        </w:rPr>
        <w:t xml:space="preserve"> a fornire </w:t>
      </w:r>
      <w:r w:rsidRPr="004815AD">
        <w:rPr>
          <w:rFonts w:ascii="Times New Roman" w:hAnsi="Times New Roman" w:cs="Times New Roman"/>
          <w:color w:val="auto"/>
          <w:sz w:val="20"/>
          <w:szCs w:val="20"/>
        </w:rPr>
        <w:t>ai partecipanti</w:t>
      </w:r>
      <w:r w:rsidR="00467C6C" w:rsidRPr="004815AD">
        <w:rPr>
          <w:rFonts w:ascii="Times New Roman" w:hAnsi="Times New Roman" w:cs="Times New Roman"/>
          <w:color w:val="auto"/>
          <w:sz w:val="20"/>
          <w:szCs w:val="20"/>
        </w:rPr>
        <w:t xml:space="preserve"> le </w:t>
      </w:r>
      <w:r w:rsidR="00467C6C" w:rsidRPr="004815AD">
        <w:rPr>
          <w:rFonts w:ascii="Times New Roman" w:hAnsi="Times New Roman" w:cs="Times New Roman"/>
          <w:i/>
          <w:color w:val="auto"/>
          <w:sz w:val="20"/>
          <w:szCs w:val="20"/>
        </w:rPr>
        <w:t>metodologie pratiche</w:t>
      </w:r>
      <w:r w:rsidR="00467C6C" w:rsidRPr="004815AD">
        <w:rPr>
          <w:rFonts w:ascii="Times New Roman" w:hAnsi="Times New Roman" w:cs="Times New Roman"/>
          <w:color w:val="auto"/>
          <w:sz w:val="20"/>
          <w:szCs w:val="20"/>
        </w:rPr>
        <w:t xml:space="preserve"> per pianificare una campagna di </w:t>
      </w:r>
      <w:r w:rsidR="00467C6C" w:rsidRPr="00013477">
        <w:rPr>
          <w:rFonts w:ascii="Times New Roman" w:hAnsi="Times New Roman" w:cs="Times New Roman"/>
          <w:i/>
          <w:iCs/>
          <w:color w:val="auto"/>
          <w:sz w:val="20"/>
          <w:szCs w:val="20"/>
        </w:rPr>
        <w:t>brand</w:t>
      </w:r>
      <w:r w:rsidR="00467C6C" w:rsidRPr="004815AD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proofErr w:type="spellStart"/>
      <w:r w:rsidR="00467C6C" w:rsidRPr="00013477">
        <w:rPr>
          <w:rFonts w:ascii="Times New Roman" w:hAnsi="Times New Roman" w:cs="Times New Roman"/>
          <w:i/>
          <w:iCs/>
          <w:color w:val="auto"/>
          <w:sz w:val="20"/>
          <w:szCs w:val="20"/>
        </w:rPr>
        <w:t>communication</w:t>
      </w:r>
      <w:proofErr w:type="spellEnd"/>
      <w:r w:rsidR="00467C6C" w:rsidRPr="004815AD">
        <w:rPr>
          <w:rFonts w:ascii="Times New Roman" w:hAnsi="Times New Roman" w:cs="Times New Roman"/>
          <w:color w:val="auto"/>
          <w:sz w:val="20"/>
          <w:szCs w:val="20"/>
        </w:rPr>
        <w:t xml:space="preserve"> integrata </w:t>
      </w:r>
      <w:r w:rsidR="00625028" w:rsidRPr="004815AD">
        <w:rPr>
          <w:rFonts w:ascii="Times New Roman" w:hAnsi="Times New Roman" w:cs="Times New Roman"/>
          <w:color w:val="auto"/>
          <w:sz w:val="20"/>
          <w:szCs w:val="20"/>
        </w:rPr>
        <w:t>sulle nuove piattaforme mediali</w:t>
      </w:r>
      <w:r w:rsidR="00467C6C" w:rsidRPr="004815AD">
        <w:rPr>
          <w:rFonts w:ascii="Times New Roman" w:hAnsi="Times New Roman" w:cs="Times New Roman"/>
          <w:color w:val="auto"/>
          <w:sz w:val="20"/>
          <w:szCs w:val="20"/>
        </w:rPr>
        <w:t xml:space="preserve">. </w:t>
      </w:r>
    </w:p>
    <w:p w14:paraId="206D7807" w14:textId="77777777" w:rsidR="004815AD" w:rsidRPr="004815AD" w:rsidRDefault="004815AD" w:rsidP="004815AD">
      <w:pPr>
        <w:rPr>
          <w:sz w:val="20"/>
          <w:szCs w:val="20"/>
        </w:rPr>
      </w:pPr>
      <w:r w:rsidRPr="004815AD">
        <w:rPr>
          <w:sz w:val="20"/>
          <w:szCs w:val="20"/>
          <w:highlight w:val="white"/>
          <w:u w:val="single"/>
        </w:rPr>
        <w:t>Risultati di apprendimento attesi</w:t>
      </w:r>
    </w:p>
    <w:p w14:paraId="22A2679B" w14:textId="77777777" w:rsidR="00467C6C" w:rsidRPr="004815AD" w:rsidRDefault="00467C6C" w:rsidP="004815AD">
      <w:pPr>
        <w:spacing w:before="240" w:after="120" w:line="240" w:lineRule="exact"/>
        <w:jc w:val="both"/>
        <w:rPr>
          <w:rFonts w:eastAsia="MS Mincho"/>
          <w:sz w:val="20"/>
          <w:szCs w:val="20"/>
        </w:rPr>
      </w:pPr>
      <w:r w:rsidRPr="004815AD">
        <w:rPr>
          <w:rFonts w:eastAsia="MS Mincho"/>
          <w:sz w:val="20"/>
          <w:szCs w:val="20"/>
        </w:rPr>
        <w:t>Al termine dell’insegnamento, grazie all’</w:t>
      </w:r>
      <w:r w:rsidRPr="004815AD">
        <w:rPr>
          <w:rFonts w:eastAsia="MS Mincho"/>
          <w:i/>
          <w:sz w:val="20"/>
          <w:szCs w:val="20"/>
        </w:rPr>
        <w:t xml:space="preserve">approccio pratico </w:t>
      </w:r>
      <w:r w:rsidRPr="004815AD">
        <w:rPr>
          <w:rFonts w:eastAsia="MS Mincho"/>
          <w:sz w:val="20"/>
          <w:szCs w:val="20"/>
        </w:rPr>
        <w:t>e all’</w:t>
      </w:r>
      <w:r w:rsidRPr="004815AD">
        <w:rPr>
          <w:rFonts w:eastAsia="MS Mincho"/>
          <w:i/>
          <w:sz w:val="20"/>
          <w:szCs w:val="20"/>
        </w:rPr>
        <w:t xml:space="preserve">analisi </w:t>
      </w:r>
      <w:r w:rsidR="00013477">
        <w:rPr>
          <w:rFonts w:eastAsia="MS Mincho"/>
          <w:i/>
          <w:sz w:val="20"/>
          <w:szCs w:val="20"/>
        </w:rPr>
        <w:t xml:space="preserve">di </w:t>
      </w:r>
      <w:r w:rsidR="00625028" w:rsidRPr="004815AD">
        <w:rPr>
          <w:rFonts w:eastAsia="MS Mincho"/>
          <w:i/>
          <w:sz w:val="20"/>
          <w:szCs w:val="20"/>
        </w:rPr>
        <w:t>strategie comunicative</w:t>
      </w:r>
      <w:r w:rsidRPr="004815AD">
        <w:rPr>
          <w:rFonts w:eastAsia="MS Mincho"/>
          <w:sz w:val="20"/>
          <w:szCs w:val="20"/>
        </w:rPr>
        <w:t xml:space="preserve"> reali, </w:t>
      </w:r>
      <w:r w:rsidR="00183776">
        <w:rPr>
          <w:rFonts w:eastAsia="MS Mincho"/>
          <w:sz w:val="20"/>
          <w:szCs w:val="20"/>
        </w:rPr>
        <w:t>i corsisti:</w:t>
      </w:r>
    </w:p>
    <w:p w14:paraId="4B6D6E97" w14:textId="77777777" w:rsidR="008551A4" w:rsidRPr="004815AD" w:rsidRDefault="00467C6C" w:rsidP="004815AD">
      <w:pPr>
        <w:pStyle w:val="Paragrafoelenco"/>
        <w:numPr>
          <w:ilvl w:val="0"/>
          <w:numId w:val="13"/>
        </w:numPr>
        <w:tabs>
          <w:tab w:val="clear" w:pos="284"/>
        </w:tabs>
        <w:spacing w:before="240" w:after="120"/>
        <w:rPr>
          <w:rFonts w:eastAsia="MS Mincho"/>
          <w:szCs w:val="20"/>
        </w:rPr>
      </w:pPr>
      <w:r w:rsidRPr="004815AD">
        <w:rPr>
          <w:rFonts w:eastAsia="MS Mincho"/>
          <w:szCs w:val="20"/>
        </w:rPr>
        <w:t xml:space="preserve">conosceranno </w:t>
      </w:r>
      <w:r w:rsidR="008551A4" w:rsidRPr="004815AD">
        <w:rPr>
          <w:rFonts w:eastAsia="MS Mincho"/>
          <w:szCs w:val="20"/>
        </w:rPr>
        <w:t xml:space="preserve">i fondamenti </w:t>
      </w:r>
      <w:r w:rsidR="00625028" w:rsidRPr="004815AD">
        <w:rPr>
          <w:rFonts w:eastAsia="MS Mincho"/>
          <w:szCs w:val="20"/>
        </w:rPr>
        <w:t xml:space="preserve">della </w:t>
      </w:r>
      <w:r w:rsidR="00625028" w:rsidRPr="00013477">
        <w:rPr>
          <w:rFonts w:eastAsia="MS Mincho"/>
          <w:i/>
          <w:iCs/>
          <w:szCs w:val="20"/>
        </w:rPr>
        <w:t xml:space="preserve">brand </w:t>
      </w:r>
      <w:proofErr w:type="spellStart"/>
      <w:r w:rsidR="00625028" w:rsidRPr="00013477">
        <w:rPr>
          <w:rFonts w:eastAsia="MS Mincho"/>
          <w:i/>
          <w:iCs/>
          <w:szCs w:val="20"/>
        </w:rPr>
        <w:t>communication</w:t>
      </w:r>
      <w:proofErr w:type="spellEnd"/>
      <w:r w:rsidR="008551A4" w:rsidRPr="004815AD">
        <w:rPr>
          <w:rFonts w:eastAsia="MS Mincho"/>
          <w:szCs w:val="20"/>
        </w:rPr>
        <w:t xml:space="preserve"> </w:t>
      </w:r>
      <w:r w:rsidR="008D016C" w:rsidRPr="004815AD">
        <w:rPr>
          <w:rFonts w:eastAsia="MS Mincho"/>
          <w:szCs w:val="20"/>
        </w:rPr>
        <w:t>e la loro evoluzione</w:t>
      </w:r>
    </w:p>
    <w:p w14:paraId="4038630F" w14:textId="77777777" w:rsidR="008551A4" w:rsidRPr="004815AD" w:rsidRDefault="002E3E30" w:rsidP="004815AD">
      <w:pPr>
        <w:pStyle w:val="Paragrafoelenco"/>
        <w:numPr>
          <w:ilvl w:val="0"/>
          <w:numId w:val="13"/>
        </w:numPr>
        <w:tabs>
          <w:tab w:val="clear" w:pos="284"/>
        </w:tabs>
        <w:spacing w:before="240" w:after="120"/>
        <w:rPr>
          <w:rFonts w:eastAsia="MS Mincho"/>
          <w:szCs w:val="20"/>
        </w:rPr>
      </w:pPr>
      <w:r w:rsidRPr="004815AD">
        <w:rPr>
          <w:rFonts w:eastAsia="MS Mincho"/>
          <w:szCs w:val="20"/>
        </w:rPr>
        <w:t>potranno identificare e riconoscere</w:t>
      </w:r>
      <w:r w:rsidR="008551A4" w:rsidRPr="004815AD">
        <w:rPr>
          <w:rFonts w:eastAsia="MS Mincho"/>
          <w:szCs w:val="20"/>
        </w:rPr>
        <w:t xml:space="preserve"> le principali strategie di iniziative promozionali declinate su diversi strumenti </w:t>
      </w:r>
      <w:r w:rsidR="00625028" w:rsidRPr="004815AD">
        <w:rPr>
          <w:rFonts w:eastAsia="MS Mincho"/>
          <w:szCs w:val="20"/>
        </w:rPr>
        <w:t xml:space="preserve">e in particolare sui nuovi media </w:t>
      </w:r>
      <w:r w:rsidR="008551A4" w:rsidRPr="004815AD">
        <w:rPr>
          <w:rFonts w:eastAsia="MS Mincho"/>
          <w:szCs w:val="20"/>
        </w:rPr>
        <w:t>(dalla carta, ai social, alle app)</w:t>
      </w:r>
      <w:r w:rsidR="00467C6C" w:rsidRPr="004815AD">
        <w:rPr>
          <w:rFonts w:eastAsia="MS Mincho"/>
          <w:szCs w:val="20"/>
        </w:rPr>
        <w:t xml:space="preserve"> </w:t>
      </w:r>
    </w:p>
    <w:p w14:paraId="4E3D05DF" w14:textId="77777777" w:rsidR="008551A4" w:rsidRPr="004815AD" w:rsidRDefault="002E3E30" w:rsidP="004815AD">
      <w:pPr>
        <w:pStyle w:val="Paragrafoelenco"/>
        <w:numPr>
          <w:ilvl w:val="0"/>
          <w:numId w:val="13"/>
        </w:numPr>
        <w:tabs>
          <w:tab w:val="clear" w:pos="284"/>
        </w:tabs>
        <w:spacing w:before="240" w:after="120"/>
        <w:rPr>
          <w:rFonts w:eastAsia="MS Mincho"/>
          <w:szCs w:val="20"/>
        </w:rPr>
      </w:pPr>
      <w:r w:rsidRPr="004815AD">
        <w:rPr>
          <w:rFonts w:eastAsia="MS Mincho"/>
          <w:szCs w:val="20"/>
        </w:rPr>
        <w:t>sapranno identificare</w:t>
      </w:r>
      <w:r w:rsidR="008551A4" w:rsidRPr="004815AD">
        <w:rPr>
          <w:rFonts w:eastAsia="MS Mincho"/>
          <w:szCs w:val="20"/>
        </w:rPr>
        <w:t xml:space="preserve"> le nuove forme di ingaggio del pubblico (dalla centralità del </w:t>
      </w:r>
      <w:r w:rsidR="008551A4" w:rsidRPr="00013477">
        <w:rPr>
          <w:rFonts w:eastAsia="MS Mincho"/>
          <w:i/>
          <w:iCs/>
          <w:szCs w:val="20"/>
        </w:rPr>
        <w:t>visual</w:t>
      </w:r>
      <w:r w:rsidR="008551A4" w:rsidRPr="004815AD">
        <w:rPr>
          <w:rFonts w:eastAsia="MS Mincho"/>
          <w:szCs w:val="20"/>
        </w:rPr>
        <w:t xml:space="preserve">, alla presenza di </w:t>
      </w:r>
      <w:r w:rsidR="008551A4" w:rsidRPr="00013477">
        <w:rPr>
          <w:rFonts w:eastAsia="MS Mincho"/>
          <w:i/>
          <w:iCs/>
          <w:szCs w:val="20"/>
        </w:rPr>
        <w:t>influencer</w:t>
      </w:r>
      <w:r w:rsidR="00625028" w:rsidRPr="004815AD">
        <w:rPr>
          <w:rFonts w:eastAsia="MS Mincho"/>
          <w:szCs w:val="20"/>
        </w:rPr>
        <w:t>, alle nuove piattaforme social</w:t>
      </w:r>
      <w:r w:rsidR="008551A4" w:rsidRPr="004815AD">
        <w:rPr>
          <w:rFonts w:eastAsia="MS Mincho"/>
          <w:szCs w:val="20"/>
        </w:rPr>
        <w:t xml:space="preserve">) in relazione ai nuovi paradigmi di </w:t>
      </w:r>
      <w:r w:rsidR="008551A4" w:rsidRPr="00013477">
        <w:rPr>
          <w:rFonts w:eastAsia="MS Mincho"/>
          <w:i/>
          <w:iCs/>
          <w:szCs w:val="20"/>
        </w:rPr>
        <w:t>storytelling</w:t>
      </w:r>
    </w:p>
    <w:p w14:paraId="16172A89" w14:textId="77777777" w:rsidR="008D016C" w:rsidRPr="004815AD" w:rsidRDefault="008D016C" w:rsidP="004815AD">
      <w:pPr>
        <w:pStyle w:val="Paragrafoelenco"/>
        <w:numPr>
          <w:ilvl w:val="0"/>
          <w:numId w:val="13"/>
        </w:numPr>
        <w:tabs>
          <w:tab w:val="clear" w:pos="284"/>
        </w:tabs>
        <w:spacing w:before="240" w:after="120"/>
        <w:rPr>
          <w:rFonts w:eastAsia="MS Mincho"/>
          <w:szCs w:val="20"/>
        </w:rPr>
      </w:pPr>
      <w:r w:rsidRPr="004815AD">
        <w:rPr>
          <w:rFonts w:eastAsia="MS Mincho"/>
          <w:szCs w:val="20"/>
        </w:rPr>
        <w:t>sapranno</w:t>
      </w:r>
      <w:r w:rsidR="008551A4" w:rsidRPr="004815AD">
        <w:rPr>
          <w:rFonts w:eastAsia="MS Mincho"/>
          <w:szCs w:val="20"/>
        </w:rPr>
        <w:t xml:space="preserve"> valutare l’efficacia delle strategie</w:t>
      </w:r>
      <w:r w:rsidRPr="004815AD">
        <w:rPr>
          <w:rFonts w:eastAsia="MS Mincho"/>
          <w:szCs w:val="20"/>
        </w:rPr>
        <w:t xml:space="preserve"> </w:t>
      </w:r>
      <w:r w:rsidR="00625028" w:rsidRPr="004815AD">
        <w:rPr>
          <w:rFonts w:eastAsia="MS Mincho"/>
          <w:szCs w:val="20"/>
        </w:rPr>
        <w:t xml:space="preserve">di </w:t>
      </w:r>
      <w:r w:rsidR="00625028" w:rsidRPr="00013477">
        <w:rPr>
          <w:rFonts w:eastAsia="MS Mincho"/>
          <w:i/>
          <w:iCs/>
          <w:szCs w:val="20"/>
        </w:rPr>
        <w:t xml:space="preserve">brand </w:t>
      </w:r>
      <w:proofErr w:type="spellStart"/>
      <w:r w:rsidR="00625028" w:rsidRPr="00013477">
        <w:rPr>
          <w:rFonts w:eastAsia="MS Mincho"/>
          <w:i/>
          <w:iCs/>
          <w:szCs w:val="20"/>
        </w:rPr>
        <w:t>communication</w:t>
      </w:r>
      <w:proofErr w:type="spellEnd"/>
      <w:r w:rsidRPr="004815AD">
        <w:rPr>
          <w:rFonts w:eastAsia="MS Mincho"/>
          <w:szCs w:val="20"/>
        </w:rPr>
        <w:t xml:space="preserve"> </w:t>
      </w:r>
      <w:r w:rsidR="00601FBA" w:rsidRPr="004815AD">
        <w:rPr>
          <w:rFonts w:eastAsia="MS Mincho"/>
          <w:szCs w:val="20"/>
        </w:rPr>
        <w:t>sul target di riferimento</w:t>
      </w:r>
    </w:p>
    <w:p w14:paraId="11C77A2D" w14:textId="77777777" w:rsidR="001F4A28" w:rsidRPr="004815AD" w:rsidRDefault="008D016C" w:rsidP="004815AD">
      <w:pPr>
        <w:pStyle w:val="Paragrafoelenco"/>
        <w:numPr>
          <w:ilvl w:val="0"/>
          <w:numId w:val="13"/>
        </w:numPr>
        <w:tabs>
          <w:tab w:val="clear" w:pos="284"/>
        </w:tabs>
        <w:spacing w:before="240" w:after="120"/>
        <w:rPr>
          <w:rFonts w:eastAsia="MS Mincho"/>
          <w:szCs w:val="20"/>
        </w:rPr>
      </w:pPr>
      <w:r w:rsidRPr="004815AD">
        <w:rPr>
          <w:rFonts w:eastAsia="MS Mincho"/>
          <w:szCs w:val="20"/>
        </w:rPr>
        <w:t>s</w:t>
      </w:r>
      <w:r w:rsidR="00467C6C" w:rsidRPr="004815AD">
        <w:rPr>
          <w:rFonts w:eastAsia="MS Mincho"/>
          <w:szCs w:val="20"/>
        </w:rPr>
        <w:t xml:space="preserve">aranno in grado di </w:t>
      </w:r>
      <w:r w:rsidR="008551A4" w:rsidRPr="004815AD">
        <w:rPr>
          <w:rFonts w:eastAsia="MS Mincho"/>
          <w:szCs w:val="20"/>
        </w:rPr>
        <w:t xml:space="preserve">produrre e </w:t>
      </w:r>
      <w:r w:rsidR="00467C6C" w:rsidRPr="004815AD">
        <w:rPr>
          <w:rFonts w:eastAsia="MS Mincho"/>
          <w:szCs w:val="20"/>
        </w:rPr>
        <w:t xml:space="preserve">pianificare una strategia di </w:t>
      </w:r>
      <w:r w:rsidR="00625028" w:rsidRPr="00013477">
        <w:rPr>
          <w:rFonts w:eastAsia="MS Mincho"/>
          <w:i/>
          <w:iCs/>
          <w:szCs w:val="20"/>
        </w:rPr>
        <w:t xml:space="preserve">brand </w:t>
      </w:r>
      <w:proofErr w:type="spellStart"/>
      <w:r w:rsidR="00625028" w:rsidRPr="00013477">
        <w:rPr>
          <w:rFonts w:eastAsia="MS Mincho"/>
          <w:i/>
          <w:iCs/>
          <w:szCs w:val="20"/>
        </w:rPr>
        <w:t>c</w:t>
      </w:r>
      <w:r w:rsidR="00625028" w:rsidRPr="004815AD">
        <w:rPr>
          <w:rFonts w:eastAsia="MS Mincho"/>
          <w:szCs w:val="20"/>
        </w:rPr>
        <w:t>ommunication</w:t>
      </w:r>
      <w:proofErr w:type="spellEnd"/>
      <w:r w:rsidR="008551A4" w:rsidRPr="004815AD">
        <w:rPr>
          <w:rFonts w:eastAsia="MS Mincho"/>
          <w:szCs w:val="20"/>
        </w:rPr>
        <w:t xml:space="preserve"> integrata, tenendo conto della crescente variabilità e complessità del contesto del mercato mediale contemporaneo.</w:t>
      </w:r>
      <w:r w:rsidR="008551A4" w:rsidRPr="004815AD">
        <w:rPr>
          <w:szCs w:val="20"/>
        </w:rPr>
        <w:t xml:space="preserve"> </w:t>
      </w:r>
    </w:p>
    <w:p w14:paraId="2CA6D0DD" w14:textId="77777777" w:rsidR="001F4A28" w:rsidRPr="00601FBA" w:rsidRDefault="004815AD" w:rsidP="004815AD">
      <w:pPr>
        <w:pStyle w:val="Default"/>
        <w:spacing w:before="240" w:after="120" w:line="240" w:lineRule="exac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815AD"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>CONTENUTI</w:t>
      </w:r>
      <w:r w:rsidRPr="00601FBA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</w:p>
    <w:p w14:paraId="16A770D3" w14:textId="77777777" w:rsidR="00E30A95" w:rsidRPr="004815AD" w:rsidRDefault="00601FBA" w:rsidP="004815AD">
      <w:pPr>
        <w:pStyle w:val="Default"/>
        <w:spacing w:before="240" w:after="120" w:line="240" w:lineRule="exac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4815AD">
        <w:rPr>
          <w:rFonts w:ascii="Times New Roman" w:hAnsi="Times New Roman" w:cs="Times New Roman"/>
          <w:color w:val="auto"/>
          <w:sz w:val="20"/>
          <w:szCs w:val="20"/>
        </w:rPr>
        <w:t>Le tematiche</w:t>
      </w:r>
      <w:r w:rsidR="008F55BD" w:rsidRPr="004815AD">
        <w:rPr>
          <w:rFonts w:ascii="Times New Roman" w:hAnsi="Times New Roman" w:cs="Times New Roman"/>
          <w:color w:val="auto"/>
          <w:sz w:val="20"/>
          <w:szCs w:val="20"/>
        </w:rPr>
        <w:t xml:space="preserve"> del laboratorio si articoleranno </w:t>
      </w:r>
      <w:r w:rsidR="004D1117" w:rsidRPr="004815AD">
        <w:rPr>
          <w:rFonts w:ascii="Times New Roman" w:hAnsi="Times New Roman" w:cs="Times New Roman"/>
          <w:color w:val="auto"/>
          <w:sz w:val="20"/>
          <w:szCs w:val="20"/>
        </w:rPr>
        <w:t xml:space="preserve">secondo un </w:t>
      </w:r>
      <w:r w:rsidR="004D1117" w:rsidRPr="004815AD">
        <w:rPr>
          <w:rFonts w:ascii="Times New Roman" w:hAnsi="Times New Roman" w:cs="Times New Roman"/>
          <w:i/>
          <w:color w:val="auto"/>
          <w:sz w:val="20"/>
          <w:szCs w:val="20"/>
        </w:rPr>
        <w:t xml:space="preserve">taglio </w:t>
      </w:r>
      <w:r w:rsidR="00E30A95" w:rsidRPr="004815AD">
        <w:rPr>
          <w:rFonts w:ascii="Times New Roman" w:hAnsi="Times New Roman" w:cs="Times New Roman"/>
          <w:i/>
          <w:color w:val="auto"/>
          <w:sz w:val="20"/>
          <w:szCs w:val="20"/>
        </w:rPr>
        <w:t>principalmente</w:t>
      </w:r>
      <w:r w:rsidR="004D1117" w:rsidRPr="004815AD">
        <w:rPr>
          <w:rFonts w:ascii="Times New Roman" w:hAnsi="Times New Roman" w:cs="Times New Roman"/>
          <w:i/>
          <w:color w:val="auto"/>
          <w:sz w:val="20"/>
          <w:szCs w:val="20"/>
        </w:rPr>
        <w:t xml:space="preserve"> esperienziale</w:t>
      </w:r>
      <w:r w:rsidR="008D016C" w:rsidRPr="004815AD">
        <w:rPr>
          <w:rFonts w:ascii="Times New Roman" w:hAnsi="Times New Roman" w:cs="Times New Roman"/>
          <w:i/>
          <w:color w:val="auto"/>
          <w:sz w:val="20"/>
          <w:szCs w:val="20"/>
        </w:rPr>
        <w:t xml:space="preserve"> e pratico</w:t>
      </w:r>
      <w:r w:rsidR="004D1117" w:rsidRPr="004815AD">
        <w:rPr>
          <w:rFonts w:ascii="Times New Roman" w:hAnsi="Times New Roman" w:cs="Times New Roman"/>
          <w:color w:val="auto"/>
          <w:sz w:val="20"/>
          <w:szCs w:val="20"/>
        </w:rPr>
        <w:t>,</w:t>
      </w:r>
      <w:r w:rsidR="001C167C" w:rsidRPr="004815AD">
        <w:rPr>
          <w:rFonts w:ascii="Times New Roman" w:hAnsi="Times New Roman" w:cs="Times New Roman"/>
          <w:color w:val="auto"/>
          <w:sz w:val="20"/>
          <w:szCs w:val="20"/>
        </w:rPr>
        <w:t xml:space="preserve"> attraverso l’analisi di </w:t>
      </w:r>
      <w:r w:rsidR="001C167C" w:rsidRPr="004815AD">
        <w:rPr>
          <w:rFonts w:ascii="Times New Roman" w:hAnsi="Times New Roman" w:cs="Times New Roman"/>
          <w:i/>
          <w:color w:val="auto"/>
          <w:sz w:val="20"/>
          <w:szCs w:val="20"/>
        </w:rPr>
        <w:t>best practice</w:t>
      </w:r>
      <w:r w:rsidR="008D016C" w:rsidRPr="004815AD">
        <w:rPr>
          <w:rFonts w:ascii="Times New Roman" w:hAnsi="Times New Roman" w:cs="Times New Roman"/>
          <w:color w:val="auto"/>
          <w:sz w:val="20"/>
          <w:szCs w:val="20"/>
        </w:rPr>
        <w:t xml:space="preserve"> in ambito pubblicitario.</w:t>
      </w:r>
    </w:p>
    <w:p w14:paraId="30A00D85" w14:textId="77777777" w:rsidR="00506182" w:rsidRPr="004815AD" w:rsidRDefault="00506182" w:rsidP="008444E7">
      <w:pPr>
        <w:pStyle w:val="Default"/>
        <w:spacing w:line="240" w:lineRule="exac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proofErr w:type="gramStart"/>
      <w:r w:rsidRPr="004815AD">
        <w:rPr>
          <w:rFonts w:ascii="Times New Roman" w:hAnsi="Times New Roman" w:cs="Times New Roman"/>
          <w:color w:val="auto"/>
          <w:sz w:val="20"/>
          <w:szCs w:val="20"/>
          <w:u w:val="single"/>
        </w:rPr>
        <w:t>Macro temi</w:t>
      </w:r>
      <w:proofErr w:type="gramEnd"/>
      <w:r w:rsidRPr="004815AD">
        <w:rPr>
          <w:rFonts w:ascii="Times New Roman" w:hAnsi="Times New Roman" w:cs="Times New Roman"/>
          <w:color w:val="auto"/>
          <w:sz w:val="20"/>
          <w:szCs w:val="20"/>
          <w:u w:val="single"/>
        </w:rPr>
        <w:t xml:space="preserve"> affrontati</w:t>
      </w:r>
      <w:r w:rsidRPr="004815AD">
        <w:rPr>
          <w:rFonts w:ascii="Times New Roman" w:hAnsi="Times New Roman" w:cs="Times New Roman"/>
          <w:color w:val="auto"/>
          <w:sz w:val="20"/>
          <w:szCs w:val="20"/>
        </w:rPr>
        <w:t>:</w:t>
      </w:r>
    </w:p>
    <w:p w14:paraId="07336A02" w14:textId="77777777" w:rsidR="008D016C" w:rsidRPr="004815AD" w:rsidRDefault="008D016C" w:rsidP="008444E7">
      <w:pPr>
        <w:pStyle w:val="Default"/>
        <w:numPr>
          <w:ilvl w:val="0"/>
          <w:numId w:val="14"/>
        </w:numPr>
        <w:spacing w:line="240" w:lineRule="exac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4815AD">
        <w:rPr>
          <w:rFonts w:ascii="Times New Roman" w:hAnsi="Times New Roman" w:cs="Times New Roman"/>
          <w:color w:val="auto"/>
          <w:sz w:val="20"/>
          <w:szCs w:val="20"/>
        </w:rPr>
        <w:t xml:space="preserve">Evoluzione </w:t>
      </w:r>
      <w:r w:rsidR="00625028" w:rsidRPr="004815AD">
        <w:rPr>
          <w:rFonts w:ascii="Times New Roman" w:hAnsi="Times New Roman" w:cs="Times New Roman"/>
          <w:color w:val="auto"/>
          <w:sz w:val="20"/>
          <w:szCs w:val="20"/>
        </w:rPr>
        <w:t xml:space="preserve">della </w:t>
      </w:r>
      <w:r w:rsidR="00625028" w:rsidRPr="00013477">
        <w:rPr>
          <w:rFonts w:ascii="Times New Roman" w:hAnsi="Times New Roman" w:cs="Times New Roman"/>
          <w:i/>
          <w:iCs/>
          <w:color w:val="auto"/>
          <w:sz w:val="20"/>
          <w:szCs w:val="20"/>
        </w:rPr>
        <w:t xml:space="preserve">brand </w:t>
      </w:r>
      <w:proofErr w:type="spellStart"/>
      <w:r w:rsidR="00625028" w:rsidRPr="00013477">
        <w:rPr>
          <w:rFonts w:ascii="Times New Roman" w:hAnsi="Times New Roman" w:cs="Times New Roman"/>
          <w:i/>
          <w:iCs/>
          <w:color w:val="auto"/>
          <w:sz w:val="20"/>
          <w:szCs w:val="20"/>
        </w:rPr>
        <w:t>communication</w:t>
      </w:r>
      <w:proofErr w:type="spellEnd"/>
      <w:r w:rsidRPr="004815AD">
        <w:rPr>
          <w:rFonts w:ascii="Times New Roman" w:hAnsi="Times New Roman" w:cs="Times New Roman"/>
          <w:color w:val="auto"/>
          <w:sz w:val="20"/>
          <w:szCs w:val="20"/>
        </w:rPr>
        <w:t xml:space="preserve">: </w:t>
      </w:r>
      <w:r w:rsidR="004507B3" w:rsidRPr="004815AD">
        <w:rPr>
          <w:rFonts w:ascii="Times New Roman" w:hAnsi="Times New Roman" w:cs="Times New Roman"/>
          <w:color w:val="auto"/>
          <w:sz w:val="20"/>
          <w:szCs w:val="20"/>
        </w:rPr>
        <w:t>dalla stampa alla tv fino al</w:t>
      </w:r>
      <w:r w:rsidRPr="004815AD">
        <w:rPr>
          <w:rFonts w:ascii="Times New Roman" w:hAnsi="Times New Roman" w:cs="Times New Roman"/>
          <w:color w:val="auto"/>
          <w:sz w:val="20"/>
          <w:szCs w:val="20"/>
        </w:rPr>
        <w:t xml:space="preserve"> web </w:t>
      </w:r>
    </w:p>
    <w:p w14:paraId="5A76752A" w14:textId="77777777" w:rsidR="00E30A95" w:rsidRPr="004815AD" w:rsidRDefault="008D016C" w:rsidP="008444E7">
      <w:pPr>
        <w:pStyle w:val="Default"/>
        <w:numPr>
          <w:ilvl w:val="0"/>
          <w:numId w:val="14"/>
        </w:numPr>
        <w:spacing w:line="240" w:lineRule="exac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4815AD">
        <w:rPr>
          <w:rFonts w:ascii="Times New Roman" w:hAnsi="Times New Roman" w:cs="Times New Roman"/>
          <w:color w:val="auto"/>
          <w:sz w:val="20"/>
          <w:szCs w:val="20"/>
        </w:rPr>
        <w:t>N</w:t>
      </w:r>
      <w:r w:rsidR="00E30A95" w:rsidRPr="004815AD">
        <w:rPr>
          <w:rFonts w:ascii="Times New Roman" w:hAnsi="Times New Roman" w:cs="Times New Roman"/>
          <w:color w:val="auto"/>
          <w:sz w:val="20"/>
          <w:szCs w:val="20"/>
        </w:rPr>
        <w:t xml:space="preserve">uovo scenario mediale e </w:t>
      </w:r>
      <w:proofErr w:type="gramStart"/>
      <w:r w:rsidR="00E30A95" w:rsidRPr="004815AD">
        <w:rPr>
          <w:rFonts w:ascii="Times New Roman" w:hAnsi="Times New Roman" w:cs="Times New Roman"/>
          <w:color w:val="auto"/>
          <w:sz w:val="20"/>
          <w:szCs w:val="20"/>
        </w:rPr>
        <w:t>principali trend</w:t>
      </w:r>
      <w:proofErr w:type="gramEnd"/>
      <w:r w:rsidR="00E30A95" w:rsidRPr="004815AD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625028" w:rsidRPr="004815AD">
        <w:rPr>
          <w:rFonts w:ascii="Times New Roman" w:hAnsi="Times New Roman" w:cs="Times New Roman"/>
          <w:color w:val="auto"/>
          <w:sz w:val="20"/>
          <w:szCs w:val="20"/>
        </w:rPr>
        <w:t xml:space="preserve">di comunicazione </w:t>
      </w:r>
      <w:r w:rsidRPr="004815AD">
        <w:rPr>
          <w:rFonts w:ascii="Times New Roman" w:hAnsi="Times New Roman" w:cs="Times New Roman"/>
          <w:color w:val="auto"/>
          <w:sz w:val="20"/>
          <w:szCs w:val="20"/>
        </w:rPr>
        <w:t>contemporanea</w:t>
      </w:r>
    </w:p>
    <w:p w14:paraId="0D79AD12" w14:textId="77777777" w:rsidR="00A923A1" w:rsidRPr="00013477" w:rsidRDefault="002E3E30" w:rsidP="008444E7">
      <w:pPr>
        <w:pStyle w:val="Default"/>
        <w:numPr>
          <w:ilvl w:val="0"/>
          <w:numId w:val="14"/>
        </w:numPr>
        <w:spacing w:line="240" w:lineRule="exact"/>
        <w:jc w:val="both"/>
        <w:rPr>
          <w:rFonts w:ascii="Times New Roman" w:hAnsi="Times New Roman" w:cs="Times New Roman"/>
          <w:i/>
          <w:iCs/>
          <w:color w:val="auto"/>
          <w:sz w:val="20"/>
          <w:szCs w:val="20"/>
        </w:rPr>
      </w:pPr>
      <w:r w:rsidRPr="00013477">
        <w:rPr>
          <w:rFonts w:ascii="Times New Roman" w:hAnsi="Times New Roman" w:cs="Times New Roman"/>
          <w:i/>
          <w:iCs/>
          <w:color w:val="auto"/>
          <w:sz w:val="20"/>
          <w:szCs w:val="20"/>
        </w:rPr>
        <w:t>Social e I</w:t>
      </w:r>
      <w:r w:rsidR="008D016C" w:rsidRPr="00013477">
        <w:rPr>
          <w:rFonts w:ascii="Times New Roman" w:hAnsi="Times New Roman" w:cs="Times New Roman"/>
          <w:i/>
          <w:iCs/>
          <w:color w:val="auto"/>
          <w:sz w:val="20"/>
          <w:szCs w:val="20"/>
        </w:rPr>
        <w:t xml:space="preserve">nstant </w:t>
      </w:r>
      <w:proofErr w:type="spellStart"/>
      <w:r w:rsidR="008D016C" w:rsidRPr="00013477">
        <w:rPr>
          <w:rFonts w:ascii="Times New Roman" w:hAnsi="Times New Roman" w:cs="Times New Roman"/>
          <w:i/>
          <w:iCs/>
          <w:color w:val="auto"/>
          <w:sz w:val="20"/>
          <w:szCs w:val="20"/>
        </w:rPr>
        <w:t>communication</w:t>
      </w:r>
      <w:proofErr w:type="spellEnd"/>
      <w:r w:rsidR="008D016C" w:rsidRPr="00013477">
        <w:rPr>
          <w:rFonts w:ascii="Times New Roman" w:hAnsi="Times New Roman" w:cs="Times New Roman"/>
          <w:i/>
          <w:iCs/>
          <w:color w:val="auto"/>
          <w:sz w:val="20"/>
          <w:szCs w:val="20"/>
        </w:rPr>
        <w:t xml:space="preserve"> </w:t>
      </w:r>
    </w:p>
    <w:p w14:paraId="0FF132BB" w14:textId="77777777" w:rsidR="008D016C" w:rsidRPr="004815AD" w:rsidRDefault="004507B3" w:rsidP="008444E7">
      <w:pPr>
        <w:pStyle w:val="Default"/>
        <w:numPr>
          <w:ilvl w:val="0"/>
          <w:numId w:val="14"/>
        </w:numPr>
        <w:spacing w:line="240" w:lineRule="exac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013477">
        <w:rPr>
          <w:rFonts w:ascii="Times New Roman" w:hAnsi="Times New Roman" w:cs="Times New Roman"/>
          <w:i/>
          <w:iCs/>
          <w:color w:val="auto"/>
          <w:sz w:val="20"/>
          <w:szCs w:val="20"/>
        </w:rPr>
        <w:t>S</w:t>
      </w:r>
      <w:r w:rsidR="008D016C" w:rsidRPr="00013477">
        <w:rPr>
          <w:rFonts w:ascii="Times New Roman" w:hAnsi="Times New Roman" w:cs="Times New Roman"/>
          <w:i/>
          <w:iCs/>
          <w:color w:val="auto"/>
          <w:sz w:val="20"/>
          <w:szCs w:val="20"/>
        </w:rPr>
        <w:t>torytelling</w:t>
      </w:r>
      <w:r w:rsidR="008D016C" w:rsidRPr="004815AD">
        <w:rPr>
          <w:rFonts w:ascii="Times New Roman" w:hAnsi="Times New Roman" w:cs="Times New Roman"/>
          <w:color w:val="auto"/>
          <w:sz w:val="20"/>
          <w:szCs w:val="20"/>
        </w:rPr>
        <w:t xml:space="preserve"> integra</w:t>
      </w:r>
      <w:r w:rsidRPr="004815AD">
        <w:rPr>
          <w:rFonts w:ascii="Times New Roman" w:hAnsi="Times New Roman" w:cs="Times New Roman"/>
          <w:color w:val="auto"/>
          <w:sz w:val="20"/>
          <w:szCs w:val="20"/>
        </w:rPr>
        <w:t>to sulle</w:t>
      </w:r>
      <w:r w:rsidR="008D016C" w:rsidRPr="004815AD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625028" w:rsidRPr="004815AD">
        <w:rPr>
          <w:rFonts w:ascii="Times New Roman" w:hAnsi="Times New Roman" w:cs="Times New Roman"/>
          <w:color w:val="auto"/>
          <w:sz w:val="20"/>
          <w:szCs w:val="20"/>
        </w:rPr>
        <w:t>nuove</w:t>
      </w:r>
      <w:r w:rsidR="008D016C" w:rsidRPr="004815AD">
        <w:rPr>
          <w:rFonts w:ascii="Times New Roman" w:hAnsi="Times New Roman" w:cs="Times New Roman"/>
          <w:color w:val="auto"/>
          <w:sz w:val="20"/>
          <w:szCs w:val="20"/>
        </w:rPr>
        <w:t xml:space="preserve"> piattaforme mediali</w:t>
      </w:r>
    </w:p>
    <w:p w14:paraId="3333E356" w14:textId="77777777" w:rsidR="008D016C" w:rsidRPr="004815AD" w:rsidRDefault="008D016C" w:rsidP="008444E7">
      <w:pPr>
        <w:pStyle w:val="Default"/>
        <w:numPr>
          <w:ilvl w:val="0"/>
          <w:numId w:val="14"/>
        </w:numPr>
        <w:spacing w:line="240" w:lineRule="exac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013477">
        <w:rPr>
          <w:rFonts w:ascii="Times New Roman" w:hAnsi="Times New Roman" w:cs="Times New Roman"/>
          <w:i/>
          <w:iCs/>
          <w:color w:val="auto"/>
          <w:sz w:val="20"/>
          <w:szCs w:val="20"/>
        </w:rPr>
        <w:t>Influencer</w:t>
      </w:r>
      <w:r w:rsidRPr="004815AD">
        <w:rPr>
          <w:rFonts w:ascii="Times New Roman" w:hAnsi="Times New Roman" w:cs="Times New Roman"/>
          <w:color w:val="auto"/>
          <w:sz w:val="20"/>
          <w:szCs w:val="20"/>
        </w:rPr>
        <w:t xml:space="preserve"> come leva promozionale</w:t>
      </w:r>
    </w:p>
    <w:p w14:paraId="68A524F2" w14:textId="77777777" w:rsidR="00E30A95" w:rsidRPr="004815AD" w:rsidRDefault="00E30A95" w:rsidP="008444E7">
      <w:pPr>
        <w:pStyle w:val="Default"/>
        <w:numPr>
          <w:ilvl w:val="0"/>
          <w:numId w:val="14"/>
        </w:numPr>
        <w:spacing w:line="240" w:lineRule="exac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4815AD">
        <w:rPr>
          <w:rFonts w:ascii="Times New Roman" w:hAnsi="Times New Roman" w:cs="Times New Roman"/>
          <w:color w:val="auto"/>
          <w:sz w:val="20"/>
          <w:szCs w:val="20"/>
        </w:rPr>
        <w:t xml:space="preserve">Esercitazioni </w:t>
      </w:r>
    </w:p>
    <w:p w14:paraId="2287356D" w14:textId="77777777" w:rsidR="00A923A1" w:rsidRPr="004815AD" w:rsidRDefault="00A923A1" w:rsidP="008444E7">
      <w:pPr>
        <w:pStyle w:val="Default"/>
        <w:spacing w:line="240" w:lineRule="exact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14:paraId="38196473" w14:textId="77777777" w:rsidR="001F4A28" w:rsidRPr="008444E7" w:rsidRDefault="008444E7" w:rsidP="004815AD">
      <w:pPr>
        <w:pStyle w:val="Default"/>
        <w:spacing w:before="240" w:after="120" w:line="240" w:lineRule="exact"/>
        <w:jc w:val="both"/>
        <w:rPr>
          <w:rFonts w:ascii="Times New Roman" w:hAnsi="Times New Roman" w:cs="Times New Roman"/>
          <w:i/>
          <w:color w:val="auto"/>
          <w:sz w:val="20"/>
          <w:szCs w:val="20"/>
        </w:rPr>
      </w:pPr>
      <w:r w:rsidRPr="008444E7"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 xml:space="preserve">DIDATTICA </w:t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>DEL CORSO</w:t>
      </w:r>
    </w:p>
    <w:p w14:paraId="412F5F0D" w14:textId="77777777" w:rsidR="001F4A28" w:rsidRDefault="004507B3" w:rsidP="004815AD">
      <w:pPr>
        <w:pStyle w:val="Default"/>
        <w:spacing w:before="240" w:after="120" w:line="240" w:lineRule="exac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8444E7">
        <w:rPr>
          <w:rFonts w:ascii="Times New Roman" w:hAnsi="Times New Roman" w:cs="Times New Roman"/>
          <w:color w:val="auto"/>
          <w:sz w:val="20"/>
          <w:szCs w:val="20"/>
        </w:rPr>
        <w:t>Le l</w:t>
      </w:r>
      <w:r w:rsidR="001F4A28" w:rsidRPr="008444E7">
        <w:rPr>
          <w:rFonts w:ascii="Times New Roman" w:hAnsi="Times New Roman" w:cs="Times New Roman"/>
          <w:color w:val="auto"/>
          <w:sz w:val="20"/>
          <w:szCs w:val="20"/>
        </w:rPr>
        <w:t xml:space="preserve">ezioni </w:t>
      </w:r>
      <w:r w:rsidR="004A3A18" w:rsidRPr="008444E7">
        <w:rPr>
          <w:rFonts w:ascii="Times New Roman" w:hAnsi="Times New Roman" w:cs="Times New Roman"/>
          <w:color w:val="auto"/>
          <w:sz w:val="20"/>
          <w:szCs w:val="20"/>
        </w:rPr>
        <w:t>pratiche</w:t>
      </w:r>
      <w:r w:rsidRPr="008444E7">
        <w:rPr>
          <w:rFonts w:ascii="Times New Roman" w:hAnsi="Times New Roman" w:cs="Times New Roman"/>
          <w:color w:val="auto"/>
          <w:sz w:val="20"/>
          <w:szCs w:val="20"/>
        </w:rPr>
        <w:t>,</w:t>
      </w:r>
      <w:r w:rsidR="004A3A18" w:rsidRPr="008444E7">
        <w:rPr>
          <w:rFonts w:ascii="Times New Roman" w:hAnsi="Times New Roman" w:cs="Times New Roman"/>
          <w:color w:val="auto"/>
          <w:sz w:val="20"/>
          <w:szCs w:val="20"/>
        </w:rPr>
        <w:t xml:space="preserve"> con analisi guidate di</w:t>
      </w:r>
      <w:r w:rsidR="001F4A28" w:rsidRPr="008444E7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1F4A28" w:rsidRPr="008444E7">
        <w:rPr>
          <w:rFonts w:ascii="Times New Roman" w:hAnsi="Times New Roman" w:cs="Times New Roman"/>
          <w:i/>
          <w:iCs/>
          <w:color w:val="auto"/>
          <w:sz w:val="20"/>
          <w:szCs w:val="20"/>
        </w:rPr>
        <w:t>case studies</w:t>
      </w:r>
      <w:r w:rsidR="008F55BD" w:rsidRPr="008444E7">
        <w:rPr>
          <w:rFonts w:ascii="Times New Roman" w:hAnsi="Times New Roman" w:cs="Times New Roman"/>
          <w:color w:val="auto"/>
          <w:sz w:val="20"/>
          <w:szCs w:val="20"/>
        </w:rPr>
        <w:t xml:space="preserve">, </w:t>
      </w:r>
      <w:r w:rsidRPr="008444E7">
        <w:rPr>
          <w:rFonts w:ascii="Times New Roman" w:hAnsi="Times New Roman" w:cs="Times New Roman"/>
          <w:color w:val="auto"/>
          <w:sz w:val="20"/>
          <w:szCs w:val="20"/>
        </w:rPr>
        <w:t xml:space="preserve">si alterneranno ad </w:t>
      </w:r>
      <w:r w:rsidR="008F55BD" w:rsidRPr="008444E7">
        <w:rPr>
          <w:rFonts w:ascii="Times New Roman" w:hAnsi="Times New Roman" w:cs="Times New Roman"/>
          <w:color w:val="auto"/>
          <w:sz w:val="20"/>
          <w:szCs w:val="20"/>
        </w:rPr>
        <w:t xml:space="preserve">esercitazioni </w:t>
      </w:r>
      <w:r w:rsidR="004A3A18" w:rsidRPr="008444E7">
        <w:rPr>
          <w:rFonts w:ascii="Times New Roman" w:hAnsi="Times New Roman" w:cs="Times New Roman"/>
          <w:color w:val="auto"/>
          <w:sz w:val="20"/>
          <w:szCs w:val="20"/>
        </w:rPr>
        <w:t>con valutazione</w:t>
      </w:r>
      <w:r w:rsidR="00D561F4" w:rsidRPr="008444E7">
        <w:rPr>
          <w:rFonts w:ascii="Times New Roman" w:hAnsi="Times New Roman" w:cs="Times New Roman"/>
          <w:color w:val="auto"/>
          <w:sz w:val="20"/>
          <w:szCs w:val="20"/>
        </w:rPr>
        <w:t xml:space="preserve"> in itinere</w:t>
      </w:r>
      <w:r w:rsidR="004A3A18" w:rsidRPr="008444E7">
        <w:rPr>
          <w:rFonts w:ascii="Times New Roman" w:hAnsi="Times New Roman" w:cs="Times New Roman"/>
          <w:color w:val="auto"/>
          <w:sz w:val="20"/>
          <w:szCs w:val="20"/>
        </w:rPr>
        <w:t>.</w:t>
      </w:r>
    </w:p>
    <w:p w14:paraId="515E564E" w14:textId="77777777" w:rsidR="001F4A28" w:rsidRPr="008444E7" w:rsidRDefault="008444E7" w:rsidP="004815AD">
      <w:pPr>
        <w:pStyle w:val="Default"/>
        <w:spacing w:before="240" w:after="120" w:line="240" w:lineRule="exact"/>
        <w:jc w:val="both"/>
        <w:rPr>
          <w:rFonts w:ascii="Times New Roman" w:hAnsi="Times New Roman" w:cs="Times New Roman"/>
          <w:i/>
          <w:color w:val="auto"/>
          <w:sz w:val="20"/>
          <w:szCs w:val="20"/>
        </w:rPr>
      </w:pPr>
      <w:r w:rsidRPr="008444E7"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 xml:space="preserve">METODO E CRITERI DI VALUTAZIONE </w:t>
      </w:r>
    </w:p>
    <w:p w14:paraId="2B21CD59" w14:textId="77777777" w:rsidR="005A517E" w:rsidRPr="008444E7" w:rsidRDefault="00601FBA" w:rsidP="008444E7">
      <w:pPr>
        <w:spacing w:before="240" w:after="120" w:line="240" w:lineRule="exact"/>
        <w:jc w:val="both"/>
        <w:rPr>
          <w:sz w:val="20"/>
          <w:szCs w:val="20"/>
        </w:rPr>
      </w:pPr>
      <w:r w:rsidRPr="008444E7">
        <w:rPr>
          <w:sz w:val="20"/>
          <w:szCs w:val="20"/>
        </w:rPr>
        <w:t>Data la natura del laboratorio, oggetto di valutazione in itinere saranno le e</w:t>
      </w:r>
      <w:r w:rsidR="001F4A28" w:rsidRPr="008444E7">
        <w:rPr>
          <w:sz w:val="20"/>
          <w:szCs w:val="20"/>
        </w:rPr>
        <w:t>sercitazion</w:t>
      </w:r>
      <w:r w:rsidR="00D561F4" w:rsidRPr="008444E7">
        <w:rPr>
          <w:sz w:val="20"/>
          <w:szCs w:val="20"/>
        </w:rPr>
        <w:t>i</w:t>
      </w:r>
      <w:r w:rsidR="001F4A28" w:rsidRPr="008444E7">
        <w:rPr>
          <w:sz w:val="20"/>
          <w:szCs w:val="20"/>
        </w:rPr>
        <w:t xml:space="preserve"> </w:t>
      </w:r>
      <w:r w:rsidRPr="008444E7">
        <w:rPr>
          <w:sz w:val="20"/>
          <w:szCs w:val="20"/>
        </w:rPr>
        <w:t xml:space="preserve">- </w:t>
      </w:r>
      <w:r w:rsidR="00D561F4" w:rsidRPr="008444E7">
        <w:rPr>
          <w:sz w:val="20"/>
          <w:szCs w:val="20"/>
        </w:rPr>
        <w:t xml:space="preserve">singole e a </w:t>
      </w:r>
      <w:r w:rsidR="004A3A18" w:rsidRPr="008444E7">
        <w:rPr>
          <w:sz w:val="20"/>
          <w:szCs w:val="20"/>
        </w:rPr>
        <w:t>gruppi</w:t>
      </w:r>
      <w:r w:rsidRPr="008444E7">
        <w:rPr>
          <w:sz w:val="20"/>
          <w:szCs w:val="20"/>
        </w:rPr>
        <w:t xml:space="preserve"> -</w:t>
      </w:r>
      <w:r w:rsidR="004A3A18" w:rsidRPr="008444E7">
        <w:rPr>
          <w:sz w:val="20"/>
          <w:szCs w:val="20"/>
        </w:rPr>
        <w:t xml:space="preserve"> </w:t>
      </w:r>
      <w:r w:rsidR="001F4A28" w:rsidRPr="008444E7">
        <w:rPr>
          <w:sz w:val="20"/>
          <w:szCs w:val="20"/>
        </w:rPr>
        <w:t xml:space="preserve">a partire dalle nozioni acquisite </w:t>
      </w:r>
      <w:r w:rsidR="004A3A18" w:rsidRPr="008444E7">
        <w:rPr>
          <w:sz w:val="20"/>
          <w:szCs w:val="20"/>
        </w:rPr>
        <w:t>a lezione</w:t>
      </w:r>
      <w:r w:rsidR="004507B3" w:rsidRPr="008444E7">
        <w:rPr>
          <w:sz w:val="20"/>
          <w:szCs w:val="20"/>
        </w:rPr>
        <w:t>. Si prenderanno in considerazione le</w:t>
      </w:r>
      <w:r w:rsidRPr="008444E7">
        <w:rPr>
          <w:sz w:val="20"/>
          <w:szCs w:val="20"/>
        </w:rPr>
        <w:t xml:space="preserve"> conoscenze e le competenze in relazione allo svolgimento del programma. </w:t>
      </w:r>
      <w:r w:rsidR="005A517E" w:rsidRPr="005A517E">
        <w:rPr>
          <w:sz w:val="20"/>
          <w:szCs w:val="20"/>
        </w:rPr>
        <w:t xml:space="preserve">Per la valutazione finale del laboratorio si terrà conto per il 60% delle esercitazioni assegnate in itinere e per il 40% della partecipazione attiva durante le lezioni. Attraverso le esercitazioni, da svolgersi in </w:t>
      </w:r>
      <w:r w:rsidR="005A517E" w:rsidRPr="005A517E">
        <w:rPr>
          <w:sz w:val="20"/>
          <w:szCs w:val="20"/>
        </w:rPr>
        <w:lastRenderedPageBreak/>
        <w:t xml:space="preserve">forma scritta (anche in </w:t>
      </w:r>
      <w:proofErr w:type="gramStart"/>
      <w:r w:rsidR="005A517E" w:rsidRPr="005A517E">
        <w:rPr>
          <w:sz w:val="20"/>
          <w:szCs w:val="20"/>
        </w:rPr>
        <w:t>team</w:t>
      </w:r>
      <w:proofErr w:type="gramEnd"/>
      <w:r w:rsidR="005A517E" w:rsidRPr="005A517E">
        <w:rPr>
          <w:sz w:val="20"/>
          <w:szCs w:val="20"/>
        </w:rPr>
        <w:t>), i corsisti dovranno dimostrare di aver acquisito padronanza, nei contenuti e nella forma, dei temi e delle pratiche presentate nel laboratorio.  </w:t>
      </w:r>
    </w:p>
    <w:p w14:paraId="4ACF8F18" w14:textId="77777777" w:rsidR="001F4A28" w:rsidRPr="008444E7" w:rsidRDefault="008444E7" w:rsidP="004815AD">
      <w:pPr>
        <w:pStyle w:val="Default"/>
        <w:spacing w:before="240" w:after="120" w:line="240" w:lineRule="exact"/>
        <w:jc w:val="both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8444E7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PERIODO DI EFFETTUAZIONE </w:t>
      </w:r>
    </w:p>
    <w:p w14:paraId="17B17BAA" w14:textId="77777777" w:rsidR="001F4A28" w:rsidRPr="008444E7" w:rsidRDefault="00FB76DB" w:rsidP="004815AD">
      <w:pPr>
        <w:pStyle w:val="Default"/>
        <w:spacing w:before="240" w:after="120" w:line="24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8444E7">
        <w:rPr>
          <w:rFonts w:ascii="Times New Roman" w:hAnsi="Times New Roman" w:cs="Times New Roman"/>
          <w:sz w:val="20"/>
          <w:szCs w:val="20"/>
        </w:rPr>
        <w:t>Secondo semestre</w:t>
      </w:r>
      <w:r w:rsidR="004A3A18" w:rsidRPr="008444E7">
        <w:rPr>
          <w:rFonts w:ascii="Times New Roman" w:hAnsi="Times New Roman" w:cs="Times New Roman"/>
          <w:sz w:val="20"/>
          <w:szCs w:val="20"/>
        </w:rPr>
        <w:t>.</w:t>
      </w:r>
    </w:p>
    <w:sectPr w:rsidR="001F4A28" w:rsidRPr="008444E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D3638"/>
    <w:multiLevelType w:val="hybridMultilevel"/>
    <w:tmpl w:val="8CD2D6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DE162C"/>
    <w:multiLevelType w:val="hybridMultilevel"/>
    <w:tmpl w:val="845C422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CE5D5B"/>
    <w:multiLevelType w:val="hybridMultilevel"/>
    <w:tmpl w:val="6050518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7779BF"/>
    <w:multiLevelType w:val="hybridMultilevel"/>
    <w:tmpl w:val="EBDACB32"/>
    <w:lvl w:ilvl="0" w:tplc="E7E83140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B403AA"/>
    <w:multiLevelType w:val="hybridMultilevel"/>
    <w:tmpl w:val="7362E07E"/>
    <w:lvl w:ilvl="0" w:tplc="75BABA08">
      <w:start w:val="4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D26987"/>
    <w:multiLevelType w:val="hybridMultilevel"/>
    <w:tmpl w:val="6FA47AD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5B3780"/>
    <w:multiLevelType w:val="hybridMultilevel"/>
    <w:tmpl w:val="CDEE9EB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4D490E"/>
    <w:multiLevelType w:val="hybridMultilevel"/>
    <w:tmpl w:val="A00C9918"/>
    <w:lvl w:ilvl="0" w:tplc="DD9A06D8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15E9588">
      <w:start w:val="221"/>
      <w:numFmt w:val="bullet"/>
      <w:lvlText w:val="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55CFAE4" w:tentative="1">
      <w:start w:val="1"/>
      <w:numFmt w:val="bullet"/>
      <w:lvlText w:val="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62EF386" w:tentative="1">
      <w:start w:val="1"/>
      <w:numFmt w:val="bullet"/>
      <w:lvlText w:val="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DE0A9E0" w:tentative="1">
      <w:start w:val="1"/>
      <w:numFmt w:val="bullet"/>
      <w:lvlText w:val="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D723910" w:tentative="1">
      <w:start w:val="1"/>
      <w:numFmt w:val="bullet"/>
      <w:lvlText w:val="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A786F66" w:tentative="1">
      <w:start w:val="1"/>
      <w:numFmt w:val="bullet"/>
      <w:lvlText w:val="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1DC4BA6" w:tentative="1">
      <w:start w:val="1"/>
      <w:numFmt w:val="bullet"/>
      <w:lvlText w:val="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4102C9A" w:tentative="1">
      <w:start w:val="1"/>
      <w:numFmt w:val="bullet"/>
      <w:lvlText w:val="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5B0169"/>
    <w:multiLevelType w:val="hybridMultilevel"/>
    <w:tmpl w:val="6DC0EA3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47A25F8"/>
    <w:multiLevelType w:val="hybridMultilevel"/>
    <w:tmpl w:val="B4361510"/>
    <w:lvl w:ilvl="0" w:tplc="E7E83140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73258E"/>
    <w:multiLevelType w:val="hybridMultilevel"/>
    <w:tmpl w:val="F3AA83DE"/>
    <w:lvl w:ilvl="0" w:tplc="E7E83140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C138C2"/>
    <w:multiLevelType w:val="hybridMultilevel"/>
    <w:tmpl w:val="72BE7B7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29771A"/>
    <w:multiLevelType w:val="hybridMultilevel"/>
    <w:tmpl w:val="7B1689A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980363"/>
    <w:multiLevelType w:val="hybridMultilevel"/>
    <w:tmpl w:val="55BC74FC"/>
    <w:lvl w:ilvl="0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 w16cid:durableId="1193154456">
    <w:abstractNumId w:val="7"/>
  </w:num>
  <w:num w:numId="2" w16cid:durableId="1206454645">
    <w:abstractNumId w:val="8"/>
  </w:num>
  <w:num w:numId="3" w16cid:durableId="2042314081">
    <w:abstractNumId w:val="13"/>
  </w:num>
  <w:num w:numId="4" w16cid:durableId="43070291">
    <w:abstractNumId w:val="6"/>
  </w:num>
  <w:num w:numId="5" w16cid:durableId="730883439">
    <w:abstractNumId w:val="11"/>
  </w:num>
  <w:num w:numId="6" w16cid:durableId="832457109">
    <w:abstractNumId w:val="4"/>
  </w:num>
  <w:num w:numId="7" w16cid:durableId="515312849">
    <w:abstractNumId w:val="1"/>
  </w:num>
  <w:num w:numId="8" w16cid:durableId="1685933096">
    <w:abstractNumId w:val="2"/>
  </w:num>
  <w:num w:numId="9" w16cid:durableId="1887909634">
    <w:abstractNumId w:val="5"/>
  </w:num>
  <w:num w:numId="10" w16cid:durableId="1990400095">
    <w:abstractNumId w:val="12"/>
  </w:num>
  <w:num w:numId="11" w16cid:durableId="517433224">
    <w:abstractNumId w:val="0"/>
  </w:num>
  <w:num w:numId="12" w16cid:durableId="655648324">
    <w:abstractNumId w:val="10"/>
  </w:num>
  <w:num w:numId="13" w16cid:durableId="62802647">
    <w:abstractNumId w:val="9"/>
  </w:num>
  <w:num w:numId="14" w16cid:durableId="18313600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283"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7141"/>
    <w:rsid w:val="00013477"/>
    <w:rsid w:val="001624AE"/>
    <w:rsid w:val="00183776"/>
    <w:rsid w:val="001C167C"/>
    <w:rsid w:val="001E6B6F"/>
    <w:rsid w:val="001E7141"/>
    <w:rsid w:val="001F4A28"/>
    <w:rsid w:val="002E3E30"/>
    <w:rsid w:val="002F165A"/>
    <w:rsid w:val="00313F84"/>
    <w:rsid w:val="004507B3"/>
    <w:rsid w:val="00467C6C"/>
    <w:rsid w:val="004815AD"/>
    <w:rsid w:val="004A3A18"/>
    <w:rsid w:val="004D1117"/>
    <w:rsid w:val="00506182"/>
    <w:rsid w:val="0055626F"/>
    <w:rsid w:val="005A517E"/>
    <w:rsid w:val="00601FBA"/>
    <w:rsid w:val="0060236C"/>
    <w:rsid w:val="00612EF8"/>
    <w:rsid w:val="00625028"/>
    <w:rsid w:val="007505E8"/>
    <w:rsid w:val="008444E7"/>
    <w:rsid w:val="00847BC7"/>
    <w:rsid w:val="008551A4"/>
    <w:rsid w:val="00881116"/>
    <w:rsid w:val="008D016C"/>
    <w:rsid w:val="008F55BD"/>
    <w:rsid w:val="00941062"/>
    <w:rsid w:val="00A20F5A"/>
    <w:rsid w:val="00A22274"/>
    <w:rsid w:val="00A31C86"/>
    <w:rsid w:val="00A923A1"/>
    <w:rsid w:val="00B521FE"/>
    <w:rsid w:val="00BC7400"/>
    <w:rsid w:val="00C34A50"/>
    <w:rsid w:val="00D404DB"/>
    <w:rsid w:val="00D561F4"/>
    <w:rsid w:val="00E30A95"/>
    <w:rsid w:val="00FB76DB"/>
    <w:rsid w:val="00FD6F85"/>
    <w:rsid w:val="00FE4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ECE2E6"/>
  <w15:chartTrackingRefBased/>
  <w15:docId w15:val="{02D4516F-0FA7-44A7-A5F5-597E368D9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467C6C"/>
    <w:pPr>
      <w:tabs>
        <w:tab w:val="left" w:pos="284"/>
      </w:tabs>
      <w:spacing w:line="240" w:lineRule="exact"/>
      <w:ind w:left="720"/>
      <w:contextualSpacing/>
      <w:jc w:val="both"/>
    </w:pPr>
    <w:rPr>
      <w:sz w:val="20"/>
    </w:rPr>
  </w:style>
  <w:style w:type="paragraph" w:styleId="NormaleWeb">
    <w:name w:val="Normal (Web)"/>
    <w:basedOn w:val="Normale"/>
    <w:uiPriority w:val="99"/>
    <w:semiHidden/>
    <w:unhideWhenUsed/>
    <w:rsid w:val="008551A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51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Analisi di testi e campagne pubblicitarie</vt:lpstr>
    </vt:vector>
  </TitlesOfParts>
  <Company>Windows</Company>
  <LinksUpToDate>false</LinksUpToDate>
  <CharactersWithSpaces>3577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Analisi di testi e campagne pubblicitarie</dc:title>
  <dc:subject/>
  <dc:creator>Utente</dc:creator>
  <cp:keywords/>
  <cp:lastModifiedBy>Alice Maria Piera Bandera</cp:lastModifiedBy>
  <cp:revision>2</cp:revision>
  <cp:lastPrinted>2017-10-03T16:11:00Z</cp:lastPrinted>
  <dcterms:created xsi:type="dcterms:W3CDTF">2023-09-28T09:22:00Z</dcterms:created>
  <dcterms:modified xsi:type="dcterms:W3CDTF">2023-09-28T09:22:00Z</dcterms:modified>
</cp:coreProperties>
</file>