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ED8A1" w14:textId="77777777" w:rsidR="007C2575" w:rsidRPr="00142CE2" w:rsidRDefault="007C2575" w:rsidP="007C2575">
      <w:pPr>
        <w:pStyle w:val="Titolo1"/>
      </w:pPr>
      <w:r w:rsidRPr="00142CE2">
        <w:t>Organizzazione Aziendale</w:t>
      </w:r>
    </w:p>
    <w:p w14:paraId="0F2984D7" w14:textId="77777777" w:rsidR="007C2575" w:rsidRPr="00142CE2" w:rsidRDefault="007C2575" w:rsidP="007C2575">
      <w:pPr>
        <w:pStyle w:val="Titolo2"/>
      </w:pPr>
      <w:r w:rsidRPr="00142CE2">
        <w:t xml:space="preserve">Prof. </w:t>
      </w:r>
      <w:r w:rsidR="00D16F74" w:rsidRPr="00142CE2">
        <w:t>Franca Cantoni</w:t>
      </w:r>
    </w:p>
    <w:p w14:paraId="46D9D23E" w14:textId="77777777" w:rsidR="00C7075C" w:rsidRPr="00142CE2" w:rsidRDefault="00C7075C" w:rsidP="00C7075C">
      <w:pPr>
        <w:rPr>
          <w:sz w:val="18"/>
          <w:szCs w:val="18"/>
        </w:rPr>
      </w:pPr>
    </w:p>
    <w:p w14:paraId="2D637FD2" w14:textId="77777777" w:rsidR="007C2575" w:rsidRPr="00142CE2" w:rsidRDefault="007C2575" w:rsidP="007C2575">
      <w:pPr>
        <w:spacing w:before="240" w:after="120"/>
        <w:rPr>
          <w:b/>
          <w:sz w:val="18"/>
        </w:rPr>
      </w:pPr>
      <w:r w:rsidRPr="00142CE2">
        <w:rPr>
          <w:b/>
          <w:i/>
          <w:sz w:val="18"/>
        </w:rPr>
        <w:t>OBIETTIVO DEL CORSO</w:t>
      </w:r>
    </w:p>
    <w:p w14:paraId="5D2B7953" w14:textId="77777777" w:rsidR="007C2575" w:rsidRPr="00142CE2" w:rsidRDefault="007C2575" w:rsidP="00FD1D92">
      <w:r w:rsidRPr="00142CE2">
        <w:t xml:space="preserve">Il corso si focalizza sull’analisi, valutazione e formulazione delle strategie a livello di business, </w:t>
      </w:r>
      <w:r w:rsidR="002A0FE9" w:rsidRPr="00142CE2">
        <w:t>sull’analisi delle organizzazioni e dei processi aziendali, con una particolare attenzione ai processi di cambiamento e all’innovazione.</w:t>
      </w:r>
    </w:p>
    <w:p w14:paraId="67DA3D6A" w14:textId="77777777" w:rsidR="007C2575" w:rsidRPr="00142CE2" w:rsidRDefault="007C2575" w:rsidP="007C2575"/>
    <w:p w14:paraId="3A730AA9" w14:textId="77777777" w:rsidR="00654F15" w:rsidRPr="00142CE2" w:rsidRDefault="00654F15" w:rsidP="007C2575">
      <w:pPr>
        <w:rPr>
          <w:b/>
          <w:i/>
          <w:sz w:val="14"/>
          <w:szCs w:val="14"/>
        </w:rPr>
      </w:pPr>
      <w:r w:rsidRPr="00142CE2">
        <w:rPr>
          <w:b/>
          <w:i/>
          <w:sz w:val="14"/>
          <w:szCs w:val="14"/>
        </w:rPr>
        <w:t>RISULTATI DI APPRENDIMENTO</w:t>
      </w:r>
    </w:p>
    <w:p w14:paraId="6A6CD899" w14:textId="77777777" w:rsidR="007C2575" w:rsidRPr="00142CE2" w:rsidRDefault="00654F15" w:rsidP="00FD1D92">
      <w:pPr>
        <w:numPr>
          <w:ilvl w:val="0"/>
          <w:numId w:val="5"/>
        </w:numPr>
        <w:tabs>
          <w:tab w:val="clear" w:pos="284"/>
          <w:tab w:val="clear" w:pos="720"/>
          <w:tab w:val="num" w:pos="-1134"/>
          <w:tab w:val="left" w:pos="0"/>
        </w:tabs>
        <w:ind w:left="284" w:hanging="284"/>
      </w:pPr>
      <w:r w:rsidRPr="00142CE2">
        <w:t>F</w:t>
      </w:r>
      <w:r w:rsidR="007C2575" w:rsidRPr="00142CE2">
        <w:t>ornire le conoscenze teoriche relative a modelli e strumenti per la gestione s</w:t>
      </w:r>
      <w:r w:rsidRPr="00142CE2">
        <w:t>trategica a livello di business.</w:t>
      </w:r>
    </w:p>
    <w:p w14:paraId="6CBE524D" w14:textId="77777777" w:rsidR="007C2575" w:rsidRPr="00142CE2" w:rsidRDefault="00654F15" w:rsidP="00FD1D92">
      <w:pPr>
        <w:numPr>
          <w:ilvl w:val="0"/>
          <w:numId w:val="5"/>
        </w:numPr>
        <w:tabs>
          <w:tab w:val="clear" w:pos="284"/>
          <w:tab w:val="clear" w:pos="720"/>
          <w:tab w:val="num" w:pos="-1134"/>
          <w:tab w:val="left" w:pos="0"/>
        </w:tabs>
        <w:ind w:left="284" w:hanging="284"/>
      </w:pPr>
      <w:r w:rsidRPr="00142CE2">
        <w:t>S</w:t>
      </w:r>
      <w:r w:rsidR="007C2575" w:rsidRPr="00142CE2">
        <w:t>viluppare capacità di analisi e valut</w:t>
      </w:r>
      <w:r w:rsidRPr="00142CE2">
        <w:t>azione di strategie competitive.</w:t>
      </w:r>
    </w:p>
    <w:p w14:paraId="5C684351" w14:textId="77777777" w:rsidR="007C2575" w:rsidRPr="00142CE2" w:rsidRDefault="00654F15" w:rsidP="00FD1D92">
      <w:pPr>
        <w:numPr>
          <w:ilvl w:val="0"/>
          <w:numId w:val="5"/>
        </w:numPr>
        <w:tabs>
          <w:tab w:val="clear" w:pos="284"/>
          <w:tab w:val="clear" w:pos="720"/>
          <w:tab w:val="num" w:pos="-1134"/>
          <w:tab w:val="left" w:pos="0"/>
        </w:tabs>
        <w:ind w:left="284" w:hanging="284"/>
      </w:pPr>
      <w:r w:rsidRPr="00142CE2">
        <w:t>F</w:t>
      </w:r>
      <w:r w:rsidR="007C2575" w:rsidRPr="00142CE2">
        <w:t>ornire gli elementi  di base utili alla comprensione dei diversi assetti e delle differenti modalità di funzionamento di una organizzazione d'impresa</w:t>
      </w:r>
      <w:r w:rsidRPr="00142CE2">
        <w:t>.</w:t>
      </w:r>
    </w:p>
    <w:p w14:paraId="26EB5145" w14:textId="77777777" w:rsidR="007C2575" w:rsidRPr="00142CE2" w:rsidRDefault="00654F15" w:rsidP="00FD1D92">
      <w:pPr>
        <w:numPr>
          <w:ilvl w:val="0"/>
          <w:numId w:val="5"/>
        </w:numPr>
        <w:tabs>
          <w:tab w:val="clear" w:pos="284"/>
          <w:tab w:val="clear" w:pos="720"/>
          <w:tab w:val="num" w:pos="-1134"/>
          <w:tab w:val="left" w:pos="0"/>
        </w:tabs>
        <w:ind w:left="284" w:hanging="284"/>
      </w:pPr>
      <w:r w:rsidRPr="00142CE2">
        <w:t>F</w:t>
      </w:r>
      <w:r w:rsidR="007C2575" w:rsidRPr="00142CE2">
        <w:t>ornire le conoscenze teoriche ed applicative, relative alle scelte aziendali di progettazione delle attività e dei p</w:t>
      </w:r>
      <w:r w:rsidRPr="00142CE2">
        <w:t>rocessi organizzativi d'impresa.</w:t>
      </w:r>
    </w:p>
    <w:p w14:paraId="2C998B8D" w14:textId="77777777" w:rsidR="007C2575" w:rsidRDefault="00654F15" w:rsidP="00FD1D92">
      <w:pPr>
        <w:numPr>
          <w:ilvl w:val="0"/>
          <w:numId w:val="5"/>
        </w:numPr>
        <w:tabs>
          <w:tab w:val="clear" w:pos="284"/>
          <w:tab w:val="clear" w:pos="720"/>
          <w:tab w:val="num" w:pos="-1134"/>
          <w:tab w:val="left" w:pos="0"/>
        </w:tabs>
        <w:ind w:left="284" w:hanging="284"/>
      </w:pPr>
      <w:r w:rsidRPr="00142CE2">
        <w:t>F</w:t>
      </w:r>
      <w:r w:rsidR="007C2575" w:rsidRPr="00142CE2">
        <w:t>ornire le conoscenze relative alle scelte aziendali di governo dei complessi processi di cambiamento e di innovazione organizzativa.</w:t>
      </w:r>
    </w:p>
    <w:p w14:paraId="57E743E9" w14:textId="77777777" w:rsidR="00913A44" w:rsidRPr="00142CE2" w:rsidRDefault="00913A44" w:rsidP="00FD1D92">
      <w:pPr>
        <w:numPr>
          <w:ilvl w:val="0"/>
          <w:numId w:val="5"/>
        </w:numPr>
        <w:tabs>
          <w:tab w:val="clear" w:pos="284"/>
          <w:tab w:val="clear" w:pos="720"/>
          <w:tab w:val="num" w:pos="-1134"/>
          <w:tab w:val="left" w:pos="0"/>
        </w:tabs>
        <w:ind w:left="284" w:hanging="284"/>
      </w:pPr>
    </w:p>
    <w:p w14:paraId="198B5EA4" w14:textId="77777777" w:rsidR="007C2575" w:rsidRPr="00142CE2" w:rsidRDefault="007C2575" w:rsidP="007C2575">
      <w:pPr>
        <w:spacing w:before="240" w:after="120"/>
        <w:rPr>
          <w:b/>
          <w:sz w:val="18"/>
        </w:rPr>
      </w:pPr>
      <w:r w:rsidRPr="00142CE2">
        <w:rPr>
          <w:b/>
          <w:i/>
          <w:sz w:val="18"/>
        </w:rPr>
        <w:t>PROGRAMMA DEL CORSO</w:t>
      </w:r>
    </w:p>
    <w:p w14:paraId="12BA78D2" w14:textId="77777777" w:rsidR="007C2575" w:rsidRPr="00142CE2" w:rsidRDefault="007C2575" w:rsidP="00DC3854">
      <w:pPr>
        <w:numPr>
          <w:ilvl w:val="0"/>
          <w:numId w:val="7"/>
        </w:numPr>
        <w:ind w:hanging="1069"/>
      </w:pPr>
      <w:r w:rsidRPr="00142CE2">
        <w:t>L’organizzazione e le teorie organizzative.</w:t>
      </w:r>
    </w:p>
    <w:p w14:paraId="16B9CF75" w14:textId="77777777" w:rsidR="007C2575" w:rsidRPr="00142CE2" w:rsidRDefault="007C2575" w:rsidP="00DC3854">
      <w:pPr>
        <w:numPr>
          <w:ilvl w:val="0"/>
          <w:numId w:val="7"/>
        </w:numPr>
        <w:ind w:hanging="1069"/>
      </w:pPr>
      <w:r w:rsidRPr="00142CE2">
        <w:t>Le scelte di coordinamento e controllo.</w:t>
      </w:r>
    </w:p>
    <w:p w14:paraId="715873B3" w14:textId="77777777" w:rsidR="003907C0" w:rsidRPr="00142CE2" w:rsidRDefault="007C2575" w:rsidP="00DC3854">
      <w:pPr>
        <w:numPr>
          <w:ilvl w:val="0"/>
          <w:numId w:val="7"/>
        </w:numPr>
        <w:ind w:hanging="1069"/>
      </w:pPr>
      <w:r w:rsidRPr="00142CE2">
        <w:t xml:space="preserve">Le dimensioni </w:t>
      </w:r>
      <w:r w:rsidR="003907C0" w:rsidRPr="00142CE2">
        <w:t>contestuali e strutturali</w:t>
      </w:r>
    </w:p>
    <w:p w14:paraId="695B7CB5" w14:textId="77777777" w:rsidR="007C2575" w:rsidRPr="00142CE2" w:rsidRDefault="003907C0" w:rsidP="00DC3854">
      <w:pPr>
        <w:numPr>
          <w:ilvl w:val="0"/>
          <w:numId w:val="7"/>
        </w:numPr>
        <w:ind w:hanging="1069"/>
      </w:pPr>
      <w:r w:rsidRPr="00142CE2">
        <w:t>L</w:t>
      </w:r>
      <w:r w:rsidR="007C2575" w:rsidRPr="00142CE2">
        <w:t>e forme della struttura organizzativa.</w:t>
      </w:r>
    </w:p>
    <w:p w14:paraId="75CC0E22" w14:textId="77777777" w:rsidR="007C2575" w:rsidRPr="00142CE2" w:rsidRDefault="007C2575" w:rsidP="00DC3854">
      <w:pPr>
        <w:numPr>
          <w:ilvl w:val="0"/>
          <w:numId w:val="7"/>
        </w:numPr>
        <w:ind w:hanging="1069"/>
      </w:pPr>
      <w:r w:rsidRPr="00142CE2">
        <w:t>Elementi di progettazione organizzativa</w:t>
      </w:r>
      <w:r w:rsidR="00DC3854" w:rsidRPr="00142CE2">
        <w:t>.</w:t>
      </w:r>
    </w:p>
    <w:p w14:paraId="30471B26" w14:textId="77777777" w:rsidR="003907C0" w:rsidRDefault="003907C0" w:rsidP="00DC3854">
      <w:pPr>
        <w:numPr>
          <w:ilvl w:val="0"/>
          <w:numId w:val="7"/>
        </w:numPr>
        <w:ind w:hanging="1069"/>
      </w:pPr>
      <w:r w:rsidRPr="00142CE2">
        <w:t>Gli ecosistemi organizzativi</w:t>
      </w:r>
      <w:r w:rsidR="00142CE2" w:rsidRPr="00142CE2">
        <w:t>.</w:t>
      </w:r>
    </w:p>
    <w:p w14:paraId="6C50194B" w14:textId="77777777" w:rsidR="00913A44" w:rsidRPr="00142CE2" w:rsidRDefault="00913A44" w:rsidP="00DC3854">
      <w:pPr>
        <w:numPr>
          <w:ilvl w:val="0"/>
          <w:numId w:val="7"/>
        </w:numPr>
        <w:ind w:hanging="1069"/>
      </w:pPr>
    </w:p>
    <w:p w14:paraId="32E950C1" w14:textId="77777777" w:rsidR="007C2575" w:rsidRPr="00142CE2" w:rsidRDefault="007C2575" w:rsidP="007C2575">
      <w:pPr>
        <w:keepNext/>
        <w:spacing w:before="240" w:after="120"/>
        <w:rPr>
          <w:b/>
          <w:sz w:val="18"/>
        </w:rPr>
      </w:pPr>
      <w:r w:rsidRPr="00142CE2">
        <w:rPr>
          <w:b/>
          <w:i/>
          <w:sz w:val="18"/>
        </w:rPr>
        <w:t>BIBLIOGRAFIA</w:t>
      </w:r>
    </w:p>
    <w:p w14:paraId="3BCBCEAF" w14:textId="2B5CEB8F" w:rsidR="007C2575" w:rsidRPr="00142CE2" w:rsidRDefault="0018390F" w:rsidP="007C2575">
      <w:pPr>
        <w:pStyle w:val="Testo1"/>
      </w:pPr>
      <w:r>
        <w:t>S</w:t>
      </w:r>
      <w:r w:rsidR="007C2575" w:rsidRPr="00142CE2">
        <w:t>tudenti frequentanti</w:t>
      </w:r>
      <w:r w:rsidR="00933354">
        <w:t xml:space="preserve"> </w:t>
      </w:r>
    </w:p>
    <w:p w14:paraId="14C4EFDC" w14:textId="37424E7D" w:rsidR="003F2F14" w:rsidRPr="0007426B" w:rsidRDefault="00933354" w:rsidP="003F2F14">
      <w:pPr>
        <w:pStyle w:val="Testo1"/>
        <w:spacing w:line="240" w:lineRule="exact"/>
      </w:pPr>
      <w:r>
        <w:rPr>
          <w:smallCaps/>
          <w:noProof w:val="0"/>
          <w:spacing w:val="-5"/>
          <w:sz w:val="16"/>
        </w:rPr>
        <w:t xml:space="preserve">R. D’Anna, </w:t>
      </w:r>
      <w:r w:rsidRPr="0007426B">
        <w:rPr>
          <w:i/>
          <w:noProof w:val="0"/>
          <w:spacing w:val="-5"/>
          <w:sz w:val="16"/>
        </w:rPr>
        <w:t xml:space="preserve">Elementi di progettazione organizzativa e di programmazione del personale, ed. </w:t>
      </w:r>
      <w:proofErr w:type="spellStart"/>
      <w:r w:rsidRPr="0007426B">
        <w:rPr>
          <w:i/>
          <w:noProof w:val="0"/>
          <w:spacing w:val="-5"/>
          <w:sz w:val="16"/>
        </w:rPr>
        <w:t>Giappichelli</w:t>
      </w:r>
      <w:proofErr w:type="spellEnd"/>
      <w:r w:rsidRPr="0007426B">
        <w:rPr>
          <w:i/>
          <w:noProof w:val="0"/>
          <w:spacing w:val="-5"/>
          <w:sz w:val="16"/>
        </w:rPr>
        <w:t xml:space="preserve">, </w:t>
      </w:r>
      <w:r w:rsidRPr="0007426B">
        <w:rPr>
          <w:noProof w:val="0"/>
          <w:spacing w:val="-5"/>
          <w:sz w:val="16"/>
        </w:rPr>
        <w:t>2015 (parte prima: cap. 1,2,3; parte seconda:  cap. 1; parte terza: cap. 1,2, 3,4, 5, 6)</w:t>
      </w:r>
    </w:p>
    <w:p w14:paraId="62328E0E" w14:textId="77777777" w:rsidR="00F922EC" w:rsidRPr="0007426B" w:rsidRDefault="003F2F14" w:rsidP="007C2575">
      <w:pPr>
        <w:pStyle w:val="Testo1"/>
        <w:rPr>
          <w:sz w:val="16"/>
          <w:szCs w:val="16"/>
        </w:rPr>
      </w:pPr>
      <w:r w:rsidRPr="00F922EC">
        <w:rPr>
          <w:rFonts w:ascii="Times New Roman" w:hAnsi="Times New Roman"/>
          <w:smallCaps/>
          <w:sz w:val="16"/>
          <w:szCs w:val="16"/>
        </w:rPr>
        <w:t>F. Cantoni</w:t>
      </w:r>
      <w:r>
        <w:t xml:space="preserve">, </w:t>
      </w:r>
      <w:r w:rsidRPr="0007426B">
        <w:rPr>
          <w:i/>
          <w:sz w:val="16"/>
          <w:szCs w:val="16"/>
        </w:rPr>
        <w:t>La resilienza come competenza dinamica e volitiva,</w:t>
      </w:r>
      <w:r w:rsidRPr="0007426B">
        <w:rPr>
          <w:sz w:val="16"/>
          <w:szCs w:val="16"/>
        </w:rPr>
        <w:t xml:space="preserve"> ed. Giappichelli, 2014.</w:t>
      </w:r>
    </w:p>
    <w:p w14:paraId="4880A5B2" w14:textId="77777777" w:rsidR="007C2575" w:rsidRPr="00142CE2" w:rsidRDefault="007C2575" w:rsidP="007C2575">
      <w:pPr>
        <w:pStyle w:val="Testo1"/>
      </w:pPr>
      <w:r w:rsidRPr="0007426B">
        <w:rPr>
          <w:sz w:val="16"/>
          <w:szCs w:val="16"/>
        </w:rPr>
        <w:t>C</w:t>
      </w:r>
      <w:r w:rsidRPr="0007426B">
        <w:rPr>
          <w:spacing w:val="-5"/>
          <w:sz w:val="16"/>
          <w:szCs w:val="16"/>
        </w:rPr>
        <w:t>asi sulla piattaforma blackboard</w:t>
      </w:r>
      <w:r w:rsidRPr="00142CE2">
        <w:rPr>
          <w:spacing w:val="-5"/>
        </w:rPr>
        <w:t>.</w:t>
      </w:r>
    </w:p>
    <w:p w14:paraId="0A618C1D" w14:textId="77777777" w:rsidR="00F922EC" w:rsidRDefault="00F922EC" w:rsidP="007C2575">
      <w:pPr>
        <w:pStyle w:val="Testo1"/>
      </w:pPr>
    </w:p>
    <w:p w14:paraId="5B48DDF8" w14:textId="77777777" w:rsidR="007C2575" w:rsidRPr="00142CE2" w:rsidRDefault="0018390F" w:rsidP="007C2575">
      <w:pPr>
        <w:pStyle w:val="Testo1"/>
      </w:pPr>
      <w:r>
        <w:lastRenderedPageBreak/>
        <w:t>Studenti</w:t>
      </w:r>
      <w:r w:rsidR="007C2575" w:rsidRPr="00142CE2">
        <w:t xml:space="preserve"> non frequentanti:</w:t>
      </w:r>
    </w:p>
    <w:p w14:paraId="3964CE89" w14:textId="77777777" w:rsidR="0007426B" w:rsidRDefault="00933354" w:rsidP="0007426B">
      <w:pPr>
        <w:pStyle w:val="Testo1"/>
        <w:spacing w:line="240" w:lineRule="exact"/>
        <w:rPr>
          <w:noProof w:val="0"/>
          <w:spacing w:val="-5"/>
        </w:rPr>
      </w:pPr>
      <w:r>
        <w:rPr>
          <w:smallCaps/>
          <w:noProof w:val="0"/>
          <w:spacing w:val="-5"/>
          <w:sz w:val="16"/>
        </w:rPr>
        <w:t>R. D’Anna</w:t>
      </w:r>
      <w:r w:rsidRPr="00A0742A">
        <w:rPr>
          <w:i/>
          <w:smallCaps/>
          <w:noProof w:val="0"/>
          <w:spacing w:val="-5"/>
          <w:sz w:val="16"/>
        </w:rPr>
        <w:t xml:space="preserve">, </w:t>
      </w:r>
      <w:r w:rsidRPr="00A0742A">
        <w:rPr>
          <w:i/>
          <w:noProof w:val="0"/>
          <w:spacing w:val="-5"/>
        </w:rPr>
        <w:t>Elementi di progettazione organizzativa e di programmazione del personale</w:t>
      </w:r>
      <w:r w:rsidRPr="0007426B">
        <w:rPr>
          <w:noProof w:val="0"/>
          <w:spacing w:val="-5"/>
        </w:rPr>
        <w:t xml:space="preserve">, ed. </w:t>
      </w:r>
      <w:proofErr w:type="spellStart"/>
      <w:r w:rsidRPr="0007426B">
        <w:rPr>
          <w:noProof w:val="0"/>
          <w:spacing w:val="-5"/>
        </w:rPr>
        <w:t>Giappichelli</w:t>
      </w:r>
      <w:proofErr w:type="spellEnd"/>
      <w:r w:rsidRPr="0007426B">
        <w:rPr>
          <w:noProof w:val="0"/>
          <w:spacing w:val="-5"/>
        </w:rPr>
        <w:t>, 2015 (parte prima: cap. 1,2,3, 4; parte seconda:  cap. 1, 2,3 ; parte terza: cap. 1,2, 3,4, 5, 6)</w:t>
      </w:r>
    </w:p>
    <w:p w14:paraId="79BFEE51" w14:textId="6B541EBB" w:rsidR="0018390F" w:rsidRDefault="00F922EC" w:rsidP="0007426B">
      <w:pPr>
        <w:pStyle w:val="Testo1"/>
        <w:spacing w:line="240" w:lineRule="exact"/>
      </w:pPr>
      <w:r w:rsidRPr="00F922EC">
        <w:rPr>
          <w:rFonts w:ascii="Times New Roman" w:hAnsi="Times New Roman"/>
          <w:smallCaps/>
          <w:sz w:val="16"/>
          <w:szCs w:val="16"/>
        </w:rPr>
        <w:t>F. Cantoni</w:t>
      </w:r>
      <w:r>
        <w:t xml:space="preserve">, </w:t>
      </w:r>
      <w:r w:rsidRPr="00F922EC">
        <w:rPr>
          <w:i/>
        </w:rPr>
        <w:t>La resilienza come competenza dinamica e volitiva,</w:t>
      </w:r>
      <w:r>
        <w:t xml:space="preserve"> ed. Giappichelli, 2014.</w:t>
      </w:r>
    </w:p>
    <w:p w14:paraId="5E25309D" w14:textId="77777777" w:rsidR="00913A44" w:rsidRDefault="00913A44" w:rsidP="0007426B">
      <w:pPr>
        <w:pStyle w:val="Testo1"/>
        <w:spacing w:line="240" w:lineRule="exact"/>
      </w:pPr>
    </w:p>
    <w:p w14:paraId="53268BD7" w14:textId="77777777" w:rsidR="007C2575" w:rsidRPr="00142CE2" w:rsidRDefault="007C2575" w:rsidP="007C2575">
      <w:pPr>
        <w:spacing w:before="240" w:after="120" w:line="220" w:lineRule="exact"/>
        <w:rPr>
          <w:b/>
          <w:i/>
          <w:sz w:val="18"/>
        </w:rPr>
      </w:pPr>
      <w:r w:rsidRPr="00142CE2">
        <w:rPr>
          <w:b/>
          <w:i/>
          <w:sz w:val="18"/>
        </w:rPr>
        <w:t>DIDATTICA DEL CORSO</w:t>
      </w:r>
    </w:p>
    <w:p w14:paraId="08CF9F09" w14:textId="62511D99" w:rsidR="007C2575" w:rsidRDefault="007C2575" w:rsidP="007C2575">
      <w:pPr>
        <w:pStyle w:val="Testo2"/>
        <w:ind w:firstLine="0"/>
      </w:pPr>
      <w:r w:rsidRPr="00142CE2">
        <w:t xml:space="preserve">Il corso prevede </w:t>
      </w:r>
      <w:r w:rsidR="00933354">
        <w:t>l’erogazione di</w:t>
      </w:r>
      <w:r w:rsidRPr="00142CE2">
        <w:t xml:space="preserve"> lezioni frontali,</w:t>
      </w:r>
      <w:r w:rsidR="00933354">
        <w:t xml:space="preserve"> lo svolgimento di esercizi e la</w:t>
      </w:r>
      <w:r w:rsidRPr="00142CE2">
        <w:t xml:space="preserve"> discussioni di casi aziendali</w:t>
      </w:r>
      <w:r w:rsidR="00933354">
        <w:t>.</w:t>
      </w:r>
      <w:r w:rsidRPr="00142CE2">
        <w:t xml:space="preserve"> </w:t>
      </w:r>
      <w:r w:rsidR="00933354">
        <w:t>S</w:t>
      </w:r>
      <w:r w:rsidRPr="00142CE2">
        <w:t>ono inoltre previste testimonianze da parte di imprenditori e manager.</w:t>
      </w:r>
    </w:p>
    <w:p w14:paraId="53C6D13F" w14:textId="77777777" w:rsidR="00913A44" w:rsidRPr="00142CE2" w:rsidRDefault="00913A44" w:rsidP="007C2575">
      <w:pPr>
        <w:pStyle w:val="Testo2"/>
        <w:ind w:firstLine="0"/>
      </w:pPr>
      <w:bookmarkStart w:id="0" w:name="_GoBack"/>
      <w:bookmarkEnd w:id="0"/>
    </w:p>
    <w:p w14:paraId="00D0C595" w14:textId="28763D78" w:rsidR="00C35949" w:rsidRDefault="006E4026" w:rsidP="0007426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DI VALUTAZIONE</w:t>
      </w:r>
    </w:p>
    <w:p w14:paraId="49DB5C50" w14:textId="012A0DED" w:rsidR="00405604" w:rsidRDefault="00C35949" w:rsidP="0007426B">
      <w:pPr>
        <w:pStyle w:val="Testo2"/>
        <w:ind w:firstLine="0"/>
      </w:pPr>
      <w:r>
        <w:rPr>
          <w:b/>
          <w:i/>
        </w:rPr>
        <w:t xml:space="preserve">Per i frequentanti </w:t>
      </w:r>
      <w:r w:rsidRPr="00C35949">
        <w:t>l</w:t>
      </w:r>
      <w:r w:rsidR="00405604" w:rsidRPr="0007426B">
        <w:t>a prova scritta consta di due parti:</w:t>
      </w:r>
      <w:r>
        <w:t xml:space="preserve"> una teorica e una pratica. La parte teorica si compone di due domande strutturate ed articolate in sottodomande. La parte pratica consta di un esercizio </w:t>
      </w:r>
      <w:r w:rsidRPr="00C65446">
        <w:t xml:space="preserve">volto a valutare </w:t>
      </w:r>
      <w:r>
        <w:t xml:space="preserve">la </w:t>
      </w:r>
      <w:r w:rsidRPr="00C65446">
        <w:t>capacità di ragionamento e rigore analitico sui temi oggetto del corso</w:t>
      </w:r>
      <w:r>
        <w:t>. Le domande valgono 10/30 l’una e la durata della prova è di 60 minuti.</w:t>
      </w:r>
    </w:p>
    <w:p w14:paraId="50F04863" w14:textId="77777777" w:rsidR="00F02861" w:rsidRDefault="00F02861" w:rsidP="0007426B">
      <w:pPr>
        <w:pStyle w:val="Testo2"/>
        <w:ind w:firstLine="0"/>
      </w:pPr>
    </w:p>
    <w:p w14:paraId="3B338168" w14:textId="12B55006" w:rsidR="00F02861" w:rsidRDefault="00F02861" w:rsidP="00F02861">
      <w:pPr>
        <w:pStyle w:val="Testo2"/>
        <w:ind w:firstLine="0"/>
      </w:pPr>
      <w:r w:rsidRPr="0007426B">
        <w:rPr>
          <w:b/>
          <w:i/>
        </w:rPr>
        <w:t xml:space="preserve">Per i non </w:t>
      </w:r>
      <w:r>
        <w:rPr>
          <w:b/>
          <w:i/>
        </w:rPr>
        <w:t xml:space="preserve">frequentanti </w:t>
      </w:r>
      <w:r w:rsidRPr="00C35949">
        <w:t>l</w:t>
      </w:r>
      <w:r w:rsidRPr="00C65446">
        <w:t xml:space="preserve">a prova scritta consta </w:t>
      </w:r>
      <w:r>
        <w:t>di tre domande teoriche  strutturate ed articolate in sottodomande volte</w:t>
      </w:r>
      <w:r w:rsidRPr="00C65446">
        <w:t xml:space="preserve"> a valutare </w:t>
      </w:r>
      <w:r>
        <w:t xml:space="preserve">la </w:t>
      </w:r>
      <w:r w:rsidRPr="00C65446">
        <w:t>capacità di ragionamento e rigore analitico sui temi oggetto del corso</w:t>
      </w:r>
      <w:r>
        <w:t>. Le domande valgono 10/30 l’una e la durata della prova è di 60 minuti.</w:t>
      </w:r>
    </w:p>
    <w:p w14:paraId="2D15D75B" w14:textId="39F38C49" w:rsidR="00F02861" w:rsidRPr="0007426B" w:rsidRDefault="00F02861" w:rsidP="0007426B">
      <w:pPr>
        <w:pStyle w:val="Testo2"/>
        <w:ind w:firstLine="0"/>
        <w:rPr>
          <w:b/>
          <w:i/>
        </w:rPr>
      </w:pPr>
    </w:p>
    <w:p w14:paraId="7A792BA3" w14:textId="77777777" w:rsidR="00404BB3" w:rsidRDefault="00404BB3" w:rsidP="007C2575"/>
    <w:p w14:paraId="158BFF75" w14:textId="77777777" w:rsidR="00684334" w:rsidRDefault="00684334" w:rsidP="007C2575">
      <w:pPr>
        <w:rPr>
          <w:b/>
          <w:i/>
          <w:sz w:val="18"/>
          <w:szCs w:val="18"/>
        </w:rPr>
      </w:pPr>
      <w:r w:rsidRPr="00684334">
        <w:rPr>
          <w:b/>
          <w:i/>
          <w:sz w:val="18"/>
          <w:szCs w:val="18"/>
        </w:rPr>
        <w:t>ORARIO E LUOGO DI RICEVIMENTO STUDENTI</w:t>
      </w:r>
    </w:p>
    <w:p w14:paraId="3E9EC219" w14:textId="77777777" w:rsidR="001B522A" w:rsidRPr="00684334" w:rsidRDefault="001B522A" w:rsidP="007C2575">
      <w:pPr>
        <w:rPr>
          <w:b/>
          <w:i/>
          <w:sz w:val="18"/>
          <w:szCs w:val="18"/>
        </w:rPr>
      </w:pPr>
    </w:p>
    <w:p w14:paraId="36D3ED11" w14:textId="77777777" w:rsidR="00684334" w:rsidRPr="001B522A" w:rsidRDefault="00684334" w:rsidP="007C2575">
      <w:pPr>
        <w:rPr>
          <w:sz w:val="18"/>
          <w:szCs w:val="18"/>
        </w:rPr>
      </w:pPr>
      <w:r w:rsidRPr="001B522A">
        <w:rPr>
          <w:sz w:val="18"/>
          <w:szCs w:val="18"/>
        </w:rPr>
        <w:t xml:space="preserve">Gli orari di ricevimento sono disponibili on line nella pagina personale del docente, consultabile al sito </w:t>
      </w:r>
      <w:hyperlink r:id="rId6" w:history="1">
        <w:r w:rsidRPr="001B522A">
          <w:rPr>
            <w:rStyle w:val="Collegamentoipertestuale"/>
            <w:sz w:val="18"/>
            <w:szCs w:val="18"/>
          </w:rPr>
          <w:t>http://docenti.unicatt.it/</w:t>
        </w:r>
      </w:hyperlink>
    </w:p>
    <w:sectPr w:rsidR="00684334" w:rsidRPr="001B522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hAnsi="Times" w:cs="Time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1B665B7E"/>
    <w:multiLevelType w:val="hybridMultilevel"/>
    <w:tmpl w:val="515A461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E65339"/>
    <w:multiLevelType w:val="hybridMultilevel"/>
    <w:tmpl w:val="1124EE08"/>
    <w:lvl w:ilvl="0" w:tplc="4B36C1E2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1F704A63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2EB5191A"/>
    <w:multiLevelType w:val="hybridMultilevel"/>
    <w:tmpl w:val="56E638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DD111F"/>
    <w:multiLevelType w:val="hybridMultilevel"/>
    <w:tmpl w:val="35E283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2A15BB"/>
    <w:multiLevelType w:val="hybridMultilevel"/>
    <w:tmpl w:val="B88A0C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1D45DD"/>
    <w:multiLevelType w:val="hybridMultilevel"/>
    <w:tmpl w:val="D6448F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B3"/>
    <w:rsid w:val="0001606D"/>
    <w:rsid w:val="0007426B"/>
    <w:rsid w:val="000773E0"/>
    <w:rsid w:val="000E18A0"/>
    <w:rsid w:val="0010404A"/>
    <w:rsid w:val="00142CE2"/>
    <w:rsid w:val="0018390F"/>
    <w:rsid w:val="001A74B4"/>
    <w:rsid w:val="001B522A"/>
    <w:rsid w:val="001F7E57"/>
    <w:rsid w:val="00202ABD"/>
    <w:rsid w:val="002A0FE9"/>
    <w:rsid w:val="00347CF2"/>
    <w:rsid w:val="003907C0"/>
    <w:rsid w:val="003F2F14"/>
    <w:rsid w:val="00404BB3"/>
    <w:rsid w:val="00405604"/>
    <w:rsid w:val="004C21B2"/>
    <w:rsid w:val="00654F15"/>
    <w:rsid w:val="00684334"/>
    <w:rsid w:val="006A2653"/>
    <w:rsid w:val="006E4026"/>
    <w:rsid w:val="00732AB1"/>
    <w:rsid w:val="00794B20"/>
    <w:rsid w:val="007C2575"/>
    <w:rsid w:val="0083730B"/>
    <w:rsid w:val="00871E89"/>
    <w:rsid w:val="00887295"/>
    <w:rsid w:val="008C69C8"/>
    <w:rsid w:val="008E3646"/>
    <w:rsid w:val="00913A44"/>
    <w:rsid w:val="0092371E"/>
    <w:rsid w:val="00933354"/>
    <w:rsid w:val="00946D9B"/>
    <w:rsid w:val="00A0742A"/>
    <w:rsid w:val="00A2491C"/>
    <w:rsid w:val="00A61C25"/>
    <w:rsid w:val="00C03C7E"/>
    <w:rsid w:val="00C35949"/>
    <w:rsid w:val="00C7075C"/>
    <w:rsid w:val="00C87DF3"/>
    <w:rsid w:val="00CC348E"/>
    <w:rsid w:val="00D16431"/>
    <w:rsid w:val="00D16F74"/>
    <w:rsid w:val="00DB5216"/>
    <w:rsid w:val="00DC3854"/>
    <w:rsid w:val="00EA47C4"/>
    <w:rsid w:val="00EE0E53"/>
    <w:rsid w:val="00F02861"/>
    <w:rsid w:val="00F8777A"/>
    <w:rsid w:val="00F922EC"/>
    <w:rsid w:val="00FD1D92"/>
    <w:rsid w:val="00FD4505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8B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C257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04BB3"/>
    <w:pPr>
      <w:ind w:left="720"/>
      <w:contextualSpacing/>
    </w:pPr>
    <w:rPr>
      <w:rFonts w:eastAsia="Calibri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7C2575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104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0404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7075C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7075C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C7075C"/>
    <w:rPr>
      <w:rFonts w:ascii="Times" w:hAnsi="Times"/>
      <w:i/>
      <w: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6843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C257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04BB3"/>
    <w:pPr>
      <w:ind w:left="720"/>
      <w:contextualSpacing/>
    </w:pPr>
    <w:rPr>
      <w:rFonts w:eastAsia="Calibri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7C2575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104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0404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7075C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7075C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C7075C"/>
    <w:rPr>
      <w:rFonts w:ascii="Times" w:hAnsi="Times"/>
      <w:i/>
      <w: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684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enti.unicatt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versione).dot</Template>
  <TotalTime>21</TotalTime>
  <Pages>2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Fiori Paola</cp:lastModifiedBy>
  <cp:revision>11</cp:revision>
  <cp:lastPrinted>2012-10-02T10:17:00Z</cp:lastPrinted>
  <dcterms:created xsi:type="dcterms:W3CDTF">2015-04-12T15:26:00Z</dcterms:created>
  <dcterms:modified xsi:type="dcterms:W3CDTF">2015-05-14T09:27:00Z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-1949479660</vt:i4>
  </property>
</Properties>
</file>