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CF" w:rsidRPr="00931C7C" w:rsidRDefault="00BE39CF">
      <w:pPr>
        <w:pStyle w:val="Titolo1"/>
        <w:rPr>
          <w:lang w:val="en-US"/>
        </w:rPr>
      </w:pPr>
      <w:bookmarkStart w:id="0" w:name="_GoBack"/>
      <w:bookmarkEnd w:id="0"/>
      <w:r w:rsidRPr="00931C7C">
        <w:rPr>
          <w:lang w:val="en-US"/>
        </w:rPr>
        <w:t xml:space="preserve">.- Lingua </w:t>
      </w:r>
      <w:r w:rsidR="00613888" w:rsidRPr="00931C7C">
        <w:rPr>
          <w:lang w:val="en-US"/>
        </w:rPr>
        <w:t>I</w:t>
      </w:r>
      <w:r w:rsidR="007B786E">
        <w:rPr>
          <w:lang w:val="en-US"/>
        </w:rPr>
        <w:t xml:space="preserve">nglese </w:t>
      </w:r>
      <w:r w:rsidRPr="00931C7C">
        <w:rPr>
          <w:lang w:val="en-US"/>
        </w:rPr>
        <w:t xml:space="preserve">Business English  </w:t>
      </w:r>
    </w:p>
    <w:p w:rsidR="00BE39CF" w:rsidRPr="007B786E" w:rsidRDefault="00356988">
      <w:pPr>
        <w:pStyle w:val="Titolo2"/>
      </w:pPr>
      <w:r w:rsidRPr="007B786E">
        <w:t>Prof</w:t>
      </w:r>
      <w:r w:rsidR="00B865F3" w:rsidRPr="007B786E">
        <w:t>f</w:t>
      </w:r>
      <w:r w:rsidRPr="007B786E">
        <w:t>.</w:t>
      </w:r>
      <w:r w:rsidR="00B865F3" w:rsidRPr="007B786E">
        <w:t xml:space="preserve"> Simona Anselmi - </w:t>
      </w:r>
      <w:r w:rsidRPr="007B786E">
        <w:t xml:space="preserve"> </w:t>
      </w:r>
      <w:r w:rsidR="00BE39CF" w:rsidRPr="007B786E">
        <w:t>Nicoletta Gueli</w:t>
      </w:r>
    </w:p>
    <w:p w:rsidR="00BE39CF" w:rsidRPr="00931C7C" w:rsidRDefault="00BE39CF">
      <w:pPr>
        <w:spacing w:before="240" w:after="120"/>
        <w:rPr>
          <w:b/>
          <w:i/>
          <w:sz w:val="18"/>
          <w:lang w:val="en-US"/>
        </w:rPr>
      </w:pPr>
      <w:r w:rsidRPr="00931C7C">
        <w:rPr>
          <w:b/>
          <w:i/>
          <w:sz w:val="18"/>
          <w:lang w:val="en-US"/>
        </w:rPr>
        <w:t>PROGRAMMA DEL CORSO</w:t>
      </w:r>
    </w:p>
    <w:p w:rsidR="00BE39CF" w:rsidRPr="00931C7C" w:rsidRDefault="00BE39CF">
      <w:pPr>
        <w:rPr>
          <w:lang w:val="en-US"/>
        </w:rPr>
      </w:pPr>
      <w:r w:rsidRPr="00931C7C">
        <w:rPr>
          <w:lang w:val="en-US"/>
        </w:rPr>
        <w:t>Il corso si propone di ampliare ed approfondire la conoscenza dell’inglese economico; le unità tematiche studiate comprenderanno, fra gli altri, i seguenti argomenti:</w:t>
      </w:r>
    </w:p>
    <w:p w:rsidR="00BE39CF" w:rsidRPr="00931C7C" w:rsidRDefault="00BE39CF">
      <w:pPr>
        <w:numPr>
          <w:ilvl w:val="0"/>
          <w:numId w:val="2"/>
        </w:numPr>
        <w:rPr>
          <w:lang w:val="en-US"/>
        </w:rPr>
      </w:pPr>
      <w:r w:rsidRPr="00931C7C">
        <w:rPr>
          <w:lang w:val="en-US"/>
        </w:rPr>
        <w:t xml:space="preserve"> Brands, Travel, Change, Organisation, Advertising, Money, Cultures, Human Resources, International Markets, Ethics, Leadership, Competition.</w:t>
      </w:r>
    </w:p>
    <w:p w:rsidR="00BE39CF" w:rsidRPr="00931C7C" w:rsidRDefault="00B02955" w:rsidP="00B02955">
      <w:pPr>
        <w:rPr>
          <w:lang w:val="en-US"/>
        </w:rPr>
      </w:pPr>
      <w:r w:rsidRPr="00931C7C">
        <w:rPr>
          <w:lang w:val="en-US"/>
        </w:rPr>
        <w:t xml:space="preserve">Verrà inotre approfondito </w:t>
      </w:r>
      <w:r w:rsidR="00BE39CF" w:rsidRPr="00931C7C">
        <w:rPr>
          <w:lang w:val="en-US"/>
        </w:rPr>
        <w:t xml:space="preserve">l’uso </w:t>
      </w:r>
      <w:smartTag w:uri="urn:schemas-microsoft-com:office:smarttags" w:element="State">
        <w:r w:rsidR="00BE39CF" w:rsidRPr="00931C7C">
          <w:rPr>
            <w:lang w:val="en-US"/>
          </w:rPr>
          <w:t>del</w:t>
        </w:r>
      </w:smartTag>
      <w:r w:rsidR="00BE39CF" w:rsidRPr="00931C7C">
        <w:rPr>
          <w:lang w:val="en-US"/>
        </w:rPr>
        <w:t xml:space="preserve"> dizionario (monolingue e bilingue) come fonte di informazioni per aumentare l’autonomia linguistica: il contenuto </w:t>
      </w:r>
      <w:smartTag w:uri="urn:schemas-microsoft-com:office:smarttags" w:element="State">
        <w:smartTag w:uri="urn:schemas-microsoft-com:office:smarttags" w:element="place">
          <w:r w:rsidR="00BE39CF" w:rsidRPr="00931C7C">
            <w:rPr>
              <w:lang w:val="en-US"/>
            </w:rPr>
            <w:t>del</w:t>
          </w:r>
        </w:smartTag>
      </w:smartTag>
      <w:r w:rsidR="00BE39CF" w:rsidRPr="00931C7C">
        <w:rPr>
          <w:lang w:val="en-US"/>
        </w:rPr>
        <w:t xml:space="preserve"> dizionario, convenzioni utilizzate, simboli fonetici, la parola scritta confrontata con la parola pronunciata.</w:t>
      </w:r>
    </w:p>
    <w:p w:rsidR="00BE39CF" w:rsidRPr="00931C7C" w:rsidRDefault="00BE39CF">
      <w:pPr>
        <w:keepNext/>
        <w:spacing w:before="240" w:after="120"/>
        <w:rPr>
          <w:b/>
          <w:i/>
          <w:sz w:val="18"/>
          <w:lang w:val="en-US"/>
        </w:rPr>
      </w:pPr>
      <w:r w:rsidRPr="00931C7C">
        <w:rPr>
          <w:b/>
          <w:i/>
          <w:sz w:val="18"/>
          <w:lang w:val="en-US"/>
        </w:rPr>
        <w:t>BIBLIOGRAFIA</w:t>
      </w:r>
    </w:p>
    <w:p w:rsidR="00BE39CF" w:rsidRPr="00F129C8" w:rsidRDefault="00BE39CF">
      <w:pPr>
        <w:rPr>
          <w:b/>
        </w:rPr>
      </w:pPr>
      <w:r w:rsidRPr="00F129C8">
        <w:rPr>
          <w:b/>
        </w:rPr>
        <w:t>Testi utilizzati durante le lezioni:</w:t>
      </w:r>
    </w:p>
    <w:p w:rsidR="00503926" w:rsidRPr="00503926" w:rsidRDefault="00503926">
      <w:pPr>
        <w:pStyle w:val="Rientrocorpodeltesto"/>
        <w:ind w:firstLine="0"/>
        <w:rPr>
          <w:b/>
          <w:i w:val="0"/>
          <w:iCs/>
          <w:smallCaps/>
          <w:sz w:val="16"/>
          <w:szCs w:val="18"/>
          <w:lang w:val="en-US"/>
        </w:rPr>
      </w:pPr>
      <w:r w:rsidRPr="00503926">
        <w:rPr>
          <w:rFonts w:cs="Times New Roman"/>
          <w:b/>
          <w:iCs/>
          <w:smallCaps/>
          <w:sz w:val="16"/>
          <w:szCs w:val="16"/>
          <w:lang w:val="en-US"/>
        </w:rPr>
        <w:t>gruppo Prof. Anselmi</w:t>
      </w:r>
      <w:r w:rsidRPr="00503926">
        <w:rPr>
          <w:b/>
          <w:i w:val="0"/>
          <w:iCs/>
          <w:smallCaps/>
          <w:sz w:val="16"/>
          <w:szCs w:val="18"/>
          <w:lang w:val="en-US"/>
        </w:rPr>
        <w:t xml:space="preserve"> </w:t>
      </w:r>
    </w:p>
    <w:p w:rsidR="00931C7C" w:rsidRDefault="00A4781D">
      <w:pPr>
        <w:pStyle w:val="Rientrocorpodeltesto"/>
        <w:ind w:firstLine="0"/>
        <w:rPr>
          <w:i w:val="0"/>
          <w:iCs/>
          <w:sz w:val="18"/>
          <w:szCs w:val="18"/>
          <w:lang w:val="en-US"/>
        </w:rPr>
      </w:pPr>
      <w:r w:rsidRPr="00931C7C">
        <w:rPr>
          <w:i w:val="0"/>
          <w:iCs/>
          <w:smallCaps/>
          <w:sz w:val="16"/>
          <w:szCs w:val="18"/>
          <w:lang w:val="en-US"/>
        </w:rPr>
        <w:t>D. Cotton-</w:t>
      </w:r>
      <w:r w:rsidR="00356988" w:rsidRPr="00931C7C">
        <w:rPr>
          <w:i w:val="0"/>
          <w:iCs/>
          <w:smallCaps/>
          <w:sz w:val="16"/>
          <w:szCs w:val="18"/>
          <w:lang w:val="en-US"/>
        </w:rPr>
        <w:t>D. Falvey-</w:t>
      </w:r>
      <w:r w:rsidR="00BE39CF" w:rsidRPr="00931C7C">
        <w:rPr>
          <w:i w:val="0"/>
          <w:iCs/>
          <w:smallCaps/>
          <w:sz w:val="16"/>
          <w:szCs w:val="18"/>
          <w:lang w:val="en-US"/>
        </w:rPr>
        <w:t xml:space="preserve">S. </w:t>
      </w:r>
      <w:smartTag w:uri="urn:schemas-microsoft-com:office:smarttags" w:element="country-region">
        <w:smartTag w:uri="urn:schemas-microsoft-com:office:smarttags" w:element="place">
          <w:r w:rsidR="00BE39CF" w:rsidRPr="00931C7C">
            <w:rPr>
              <w:i w:val="0"/>
              <w:iCs/>
              <w:smallCaps/>
              <w:sz w:val="16"/>
              <w:szCs w:val="18"/>
              <w:lang w:val="en-US"/>
            </w:rPr>
            <w:t>Kent</w:t>
          </w:r>
        </w:smartTag>
      </w:smartTag>
      <w:r w:rsidRPr="00931C7C">
        <w:rPr>
          <w:i w:val="0"/>
          <w:iCs/>
          <w:sz w:val="18"/>
          <w:szCs w:val="18"/>
          <w:lang w:val="en-US"/>
        </w:rPr>
        <w:t>,</w:t>
      </w:r>
      <w:r w:rsidR="00BE39CF" w:rsidRPr="00931C7C">
        <w:rPr>
          <w:i w:val="0"/>
          <w:iCs/>
          <w:sz w:val="18"/>
          <w:szCs w:val="18"/>
          <w:lang w:val="en-US"/>
        </w:rPr>
        <w:t xml:space="preserve"> </w:t>
      </w:r>
      <w:r w:rsidR="00BE39CF" w:rsidRPr="00931C7C">
        <w:rPr>
          <w:iCs/>
          <w:sz w:val="18"/>
          <w:szCs w:val="18"/>
          <w:lang w:val="en-US"/>
        </w:rPr>
        <w:t>Market Leader intermediate</w:t>
      </w:r>
      <w:r w:rsidRPr="00931C7C">
        <w:rPr>
          <w:iCs/>
          <w:sz w:val="18"/>
          <w:szCs w:val="18"/>
          <w:lang w:val="en-US"/>
        </w:rPr>
        <w:t>,</w:t>
      </w:r>
      <w:r w:rsidR="00BE39CF" w:rsidRPr="00931C7C">
        <w:rPr>
          <w:iCs/>
          <w:sz w:val="18"/>
          <w:szCs w:val="18"/>
          <w:lang w:val="en-US"/>
        </w:rPr>
        <w:t xml:space="preserve"> </w:t>
      </w:r>
      <w:r w:rsidR="00BE39CF" w:rsidRPr="00931C7C">
        <w:rPr>
          <w:i w:val="0"/>
          <w:iCs/>
          <w:sz w:val="18"/>
          <w:szCs w:val="18"/>
          <w:lang w:val="en-US"/>
        </w:rPr>
        <w:t>3</w:t>
      </w:r>
      <w:r w:rsidR="00BE39CF" w:rsidRPr="00931C7C">
        <w:rPr>
          <w:i w:val="0"/>
          <w:iCs/>
          <w:sz w:val="18"/>
          <w:szCs w:val="18"/>
          <w:vertAlign w:val="superscript"/>
          <w:lang w:val="en-US"/>
        </w:rPr>
        <w:t>rd</w:t>
      </w:r>
      <w:r w:rsidR="00BE39CF" w:rsidRPr="00931C7C">
        <w:rPr>
          <w:i w:val="0"/>
          <w:iCs/>
          <w:sz w:val="18"/>
          <w:szCs w:val="18"/>
          <w:lang w:val="en-US"/>
        </w:rPr>
        <w:t xml:space="preserve"> Edition</w:t>
      </w:r>
      <w:r w:rsidRPr="00931C7C">
        <w:rPr>
          <w:i w:val="0"/>
          <w:iCs/>
          <w:sz w:val="18"/>
          <w:szCs w:val="18"/>
          <w:lang w:val="en-US"/>
        </w:rPr>
        <w:t>,</w:t>
      </w:r>
      <w:r w:rsidR="00BE39CF" w:rsidRPr="00931C7C">
        <w:rPr>
          <w:i w:val="0"/>
          <w:iCs/>
          <w:sz w:val="18"/>
          <w:szCs w:val="18"/>
          <w:lang w:val="en-US"/>
        </w:rPr>
        <w:t xml:space="preserve"> Pearson Longman</w:t>
      </w:r>
      <w:r w:rsidRPr="00931C7C">
        <w:rPr>
          <w:i w:val="0"/>
          <w:iCs/>
          <w:sz w:val="18"/>
          <w:szCs w:val="18"/>
          <w:lang w:val="en-US"/>
        </w:rPr>
        <w:t>,</w:t>
      </w:r>
      <w:r w:rsidR="00BE39CF" w:rsidRPr="00931C7C">
        <w:rPr>
          <w:i w:val="0"/>
          <w:iCs/>
          <w:sz w:val="18"/>
          <w:szCs w:val="18"/>
          <w:lang w:val="en-US"/>
        </w:rPr>
        <w:t xml:space="preserve">  ISBN</w:t>
      </w:r>
      <w:r w:rsidR="00931C7C">
        <w:rPr>
          <w:i w:val="0"/>
          <w:iCs/>
          <w:sz w:val="18"/>
          <w:szCs w:val="18"/>
          <w:lang w:val="en-US"/>
        </w:rPr>
        <w:t xml:space="preserve"> 9781408236956</w:t>
      </w:r>
    </w:p>
    <w:p w:rsidR="00503926" w:rsidRPr="00503926" w:rsidRDefault="00503926" w:rsidP="00503926">
      <w:pPr>
        <w:pStyle w:val="Testonormale"/>
        <w:spacing w:line="280" w:lineRule="atLeast"/>
        <w:jc w:val="both"/>
        <w:rPr>
          <w:rFonts w:ascii="Times" w:hAnsi="Times" w:cs="Times New Roman"/>
          <w:b/>
          <w:bCs/>
          <w:i/>
          <w:color w:val="auto"/>
          <w:sz w:val="16"/>
          <w:szCs w:val="16"/>
        </w:rPr>
      </w:pPr>
      <w:r w:rsidRPr="00503926">
        <w:rPr>
          <w:rFonts w:ascii="Times" w:hAnsi="Times" w:cs="Times New Roman"/>
          <w:b/>
          <w:bCs/>
          <w:i/>
          <w:color w:val="auto"/>
          <w:sz w:val="16"/>
          <w:szCs w:val="16"/>
        </w:rPr>
        <w:t>GRUPPO PROF. GUELI</w:t>
      </w:r>
    </w:p>
    <w:p w:rsidR="00503926" w:rsidRPr="00503926" w:rsidRDefault="00503926" w:rsidP="00503926">
      <w:pPr>
        <w:pStyle w:val="Testonormale"/>
        <w:spacing w:line="280" w:lineRule="atLeast"/>
        <w:rPr>
          <w:rFonts w:ascii="Times" w:hAnsi="Times" w:cs="Times New Roman"/>
          <w:bCs/>
          <w:color w:val="auto"/>
          <w:sz w:val="16"/>
          <w:szCs w:val="16"/>
          <w:lang w:val="en-US"/>
        </w:rPr>
      </w:pPr>
      <w:r w:rsidRPr="00503926">
        <w:rPr>
          <w:rFonts w:ascii="Times" w:hAnsi="Times" w:cs="Times New Roman"/>
          <w:bCs/>
          <w:color w:val="auto"/>
          <w:sz w:val="16"/>
          <w:szCs w:val="16"/>
        </w:rPr>
        <w:t xml:space="preserve">D. COTTON-D. </w:t>
      </w:r>
      <w:r w:rsidRPr="002166DC">
        <w:rPr>
          <w:rFonts w:ascii="Times" w:hAnsi="Times" w:cs="Times New Roman"/>
          <w:bCs/>
          <w:color w:val="auto"/>
          <w:sz w:val="16"/>
          <w:szCs w:val="16"/>
          <w:lang w:val="en-US"/>
        </w:rPr>
        <w:t>FALVEY-S. KENT</w:t>
      </w:r>
      <w:r w:rsidRPr="00503926">
        <w:rPr>
          <w:rFonts w:ascii="Times" w:hAnsi="Times" w:cs="Times New Roman"/>
          <w:bCs/>
          <w:i/>
          <w:color w:val="auto"/>
          <w:sz w:val="18"/>
          <w:szCs w:val="18"/>
          <w:lang w:val="en-US"/>
        </w:rPr>
        <w:t>, Market Leader upper-intermediate, 3rd Edition,  Pearson Longman – ISBN9781408237090</w:t>
      </w:r>
    </w:p>
    <w:p w:rsidR="00BE39CF" w:rsidRPr="00931C7C" w:rsidRDefault="00BE39CF">
      <w:pPr>
        <w:pStyle w:val="Rientrocorpodeltesto"/>
        <w:ind w:firstLine="0"/>
        <w:rPr>
          <w:vanish/>
          <w:sz w:val="18"/>
          <w:szCs w:val="18"/>
          <w:lang w:val="en-US"/>
        </w:rPr>
      </w:pPr>
      <w:r w:rsidRPr="00931C7C">
        <w:rPr>
          <w:vanish/>
          <w:sz w:val="18"/>
          <w:szCs w:val="18"/>
          <w:lang w:val="en-US"/>
        </w:rPr>
        <w:t>9781408236956</w:t>
      </w:r>
    </w:p>
    <w:p w:rsidR="00BE39CF" w:rsidRPr="00931C7C" w:rsidRDefault="00BE39CF">
      <w:pPr>
        <w:pStyle w:val="Rientrocorpodeltesto"/>
        <w:tabs>
          <w:tab w:val="clear" w:pos="284"/>
          <w:tab w:val="left" w:pos="0"/>
        </w:tabs>
        <w:ind w:firstLine="0"/>
        <w:rPr>
          <w:i w:val="0"/>
          <w:iCs/>
          <w:sz w:val="18"/>
          <w:szCs w:val="18"/>
          <w:lang w:val="en-US"/>
        </w:rPr>
      </w:pPr>
      <w:r w:rsidRPr="00931C7C">
        <w:rPr>
          <w:i w:val="0"/>
          <w:iCs/>
          <w:sz w:val="18"/>
          <w:szCs w:val="18"/>
          <w:lang w:val="en-US"/>
        </w:rPr>
        <w:t>Dispensa:</w:t>
      </w:r>
      <w:r w:rsidRPr="00931C7C">
        <w:rPr>
          <w:sz w:val="18"/>
          <w:szCs w:val="18"/>
          <w:lang w:val="en-US"/>
        </w:rPr>
        <w:t xml:space="preserve"> Phonetics and Dictionary Use</w:t>
      </w:r>
      <w:r w:rsidRPr="00931C7C">
        <w:rPr>
          <w:i w:val="0"/>
          <w:iCs/>
          <w:sz w:val="18"/>
          <w:szCs w:val="18"/>
          <w:lang w:val="en-US"/>
        </w:rPr>
        <w:t xml:space="preserve">. Disponibile in </w:t>
      </w:r>
      <w:r w:rsidR="00A4781D" w:rsidRPr="00931C7C">
        <w:rPr>
          <w:i w:val="0"/>
          <w:iCs/>
          <w:sz w:val="18"/>
          <w:szCs w:val="18"/>
          <w:lang w:val="en-US"/>
        </w:rPr>
        <w:t>foto copisteria.</w:t>
      </w:r>
    </w:p>
    <w:p w:rsidR="00BE39CF" w:rsidRPr="00931C7C" w:rsidRDefault="00BE39CF">
      <w:pPr>
        <w:rPr>
          <w:b/>
          <w:lang w:val="en-US"/>
        </w:rPr>
      </w:pPr>
    </w:p>
    <w:p w:rsidR="00BE39CF" w:rsidRPr="00931C7C" w:rsidRDefault="00BE39CF">
      <w:pPr>
        <w:rPr>
          <w:b/>
          <w:lang w:val="en-US"/>
        </w:rPr>
      </w:pPr>
      <w:r w:rsidRPr="00931C7C">
        <w:rPr>
          <w:b/>
          <w:lang w:val="en-US"/>
        </w:rPr>
        <w:t>Testi consigliati:</w:t>
      </w:r>
    </w:p>
    <w:p w:rsidR="00BE39CF" w:rsidRPr="00931C7C" w:rsidRDefault="00BE39CF">
      <w:pPr>
        <w:pStyle w:val="Testo2"/>
        <w:spacing w:line="280" w:lineRule="atLeast"/>
        <w:ind w:firstLine="0"/>
        <w:rPr>
          <w:rFonts w:ascii="Times" w:hAnsi="Times"/>
          <w:iCs/>
          <w:smallCaps w:val="0"/>
          <w:noProof w:val="0"/>
          <w:sz w:val="20"/>
          <w:lang w:val="en-US"/>
        </w:rPr>
      </w:pPr>
      <w:r w:rsidRPr="00931C7C">
        <w:rPr>
          <w:rFonts w:ascii="Times" w:hAnsi="Times"/>
          <w:sz w:val="16"/>
          <w:szCs w:val="16"/>
          <w:lang w:val="en-US"/>
        </w:rPr>
        <w:t>P.</w:t>
      </w:r>
      <w:r w:rsidR="00356988" w:rsidRPr="00931C7C">
        <w:rPr>
          <w:rFonts w:ascii="Times" w:hAnsi="Times"/>
          <w:sz w:val="16"/>
          <w:szCs w:val="16"/>
          <w:lang w:val="en-US"/>
        </w:rPr>
        <w:t xml:space="preserve"> </w:t>
      </w:r>
      <w:r w:rsidRPr="00931C7C">
        <w:rPr>
          <w:rFonts w:ascii="Times" w:hAnsi="Times"/>
          <w:sz w:val="16"/>
          <w:szCs w:val="16"/>
          <w:lang w:val="en-US"/>
        </w:rPr>
        <w:t>Emmerson</w:t>
      </w:r>
      <w:r w:rsidRPr="00931C7C">
        <w:rPr>
          <w:rFonts w:ascii="Times" w:hAnsi="Times"/>
          <w:sz w:val="20"/>
          <w:lang w:val="en-US"/>
        </w:rPr>
        <w:t>,</w:t>
      </w:r>
      <w:r w:rsidR="00A4781D" w:rsidRPr="00931C7C">
        <w:rPr>
          <w:rFonts w:ascii="Times" w:hAnsi="Times"/>
          <w:smallCaps w:val="0"/>
          <w:noProof w:val="0"/>
          <w:sz w:val="20"/>
          <w:lang w:val="en-US"/>
        </w:rPr>
        <w:t xml:space="preserve"> </w:t>
      </w:r>
      <w:r w:rsidRPr="00931C7C">
        <w:rPr>
          <w:rFonts w:ascii="Times" w:hAnsi="Times"/>
          <w:smallCaps w:val="0"/>
          <w:noProof w:val="0"/>
          <w:sz w:val="20"/>
          <w:lang w:val="en-US"/>
        </w:rPr>
        <w:t xml:space="preserve"> </w:t>
      </w:r>
      <w:r w:rsidRPr="00931C7C">
        <w:rPr>
          <w:rFonts w:ascii="Times" w:hAnsi="Times"/>
          <w:i/>
          <w:iCs/>
          <w:smallCaps w:val="0"/>
          <w:noProof w:val="0"/>
          <w:sz w:val="20"/>
          <w:lang w:val="en-US"/>
        </w:rPr>
        <w:t>Business Grammar Builder</w:t>
      </w:r>
      <w:r w:rsidR="00A4781D" w:rsidRPr="00931C7C">
        <w:rPr>
          <w:rFonts w:ascii="Times" w:hAnsi="Times"/>
          <w:smallCaps w:val="0"/>
          <w:noProof w:val="0"/>
          <w:sz w:val="20"/>
          <w:lang w:val="en-US"/>
        </w:rPr>
        <w:t xml:space="preserve">,  second edition, </w:t>
      </w:r>
      <w:r w:rsidRPr="00931C7C">
        <w:rPr>
          <w:rFonts w:ascii="Times" w:hAnsi="Times"/>
          <w:smallCaps w:val="0"/>
          <w:noProof w:val="0"/>
          <w:sz w:val="20"/>
          <w:lang w:val="en-US"/>
        </w:rPr>
        <w:t>Macmillan</w:t>
      </w:r>
      <w:r w:rsidR="00A4781D" w:rsidRPr="00931C7C">
        <w:rPr>
          <w:rFonts w:ascii="Times" w:hAnsi="Times"/>
          <w:smallCaps w:val="0"/>
          <w:noProof w:val="0"/>
          <w:sz w:val="20"/>
          <w:lang w:val="en-US"/>
        </w:rPr>
        <w:t>, 2010.</w:t>
      </w:r>
    </w:p>
    <w:p w:rsidR="002166DC" w:rsidRPr="002166DC" w:rsidRDefault="002166DC">
      <w:pPr>
        <w:pStyle w:val="Testonormale"/>
        <w:spacing w:line="280" w:lineRule="atLeast"/>
        <w:jc w:val="both"/>
        <w:rPr>
          <w:rFonts w:ascii="Times" w:hAnsi="Times" w:cs="Times New Roman"/>
          <w:b/>
          <w:iCs/>
          <w:smallCaps/>
          <w:color w:val="auto"/>
          <w:sz w:val="16"/>
          <w:szCs w:val="16"/>
          <w:lang w:val="en-US"/>
        </w:rPr>
      </w:pPr>
      <w:r>
        <w:rPr>
          <w:rFonts w:ascii="Times" w:hAnsi="Times" w:cs="Times New Roman"/>
          <w:b/>
          <w:iCs/>
          <w:smallCaps/>
          <w:color w:val="auto"/>
          <w:sz w:val="16"/>
          <w:szCs w:val="16"/>
          <w:lang w:val="en-US"/>
        </w:rPr>
        <w:t xml:space="preserve">gruppo </w:t>
      </w:r>
      <w:r w:rsidRPr="002166DC">
        <w:rPr>
          <w:rFonts w:ascii="Times" w:hAnsi="Times" w:cs="Times New Roman"/>
          <w:b/>
          <w:iCs/>
          <w:smallCaps/>
          <w:color w:val="auto"/>
          <w:sz w:val="16"/>
          <w:szCs w:val="16"/>
          <w:lang w:val="en-US"/>
        </w:rPr>
        <w:t>Prof. Anselmi:</w:t>
      </w:r>
    </w:p>
    <w:p w:rsidR="00BE39CF" w:rsidRDefault="00A4781D">
      <w:pPr>
        <w:pStyle w:val="Testonormale"/>
        <w:spacing w:line="280" w:lineRule="atLeast"/>
        <w:jc w:val="both"/>
        <w:rPr>
          <w:rFonts w:ascii="Times" w:hAnsi="Times" w:cs="Times New Roman"/>
          <w:bCs/>
          <w:color w:val="auto"/>
          <w:sz w:val="18"/>
          <w:szCs w:val="18"/>
          <w:lang w:val="en-US"/>
        </w:rPr>
      </w:pPr>
      <w:r w:rsidRPr="00931C7C">
        <w:rPr>
          <w:rFonts w:ascii="Times" w:hAnsi="Times" w:cs="Times New Roman"/>
          <w:iCs/>
          <w:smallCaps/>
          <w:color w:val="auto"/>
          <w:sz w:val="16"/>
          <w:szCs w:val="16"/>
          <w:lang w:val="en-US"/>
        </w:rPr>
        <w:t>D. Cotton-D. Falvey-</w:t>
      </w:r>
      <w:r w:rsidR="00BE39CF" w:rsidRPr="00931C7C">
        <w:rPr>
          <w:rFonts w:ascii="Times" w:hAnsi="Times" w:cs="Times New Roman"/>
          <w:iCs/>
          <w:smallCaps/>
          <w:color w:val="auto"/>
          <w:sz w:val="16"/>
          <w:szCs w:val="16"/>
          <w:lang w:val="en-US"/>
        </w:rPr>
        <w:t>S. Kent</w:t>
      </w:r>
      <w:r w:rsidRPr="00931C7C">
        <w:rPr>
          <w:rFonts w:ascii="Times" w:hAnsi="Times" w:cs="Times New Roman"/>
          <w:i/>
          <w:iCs/>
          <w:color w:val="auto"/>
          <w:sz w:val="18"/>
          <w:szCs w:val="18"/>
          <w:lang w:val="en-US"/>
        </w:rPr>
        <w:t>,</w:t>
      </w:r>
      <w:r w:rsidR="00BE39CF" w:rsidRPr="00931C7C">
        <w:rPr>
          <w:rFonts w:ascii="Times" w:hAnsi="Times" w:cs="Times New Roman"/>
          <w:bCs/>
          <w:color w:val="auto"/>
          <w:sz w:val="18"/>
          <w:szCs w:val="18"/>
          <w:lang w:val="en-US"/>
        </w:rPr>
        <w:t xml:space="preserve"> </w:t>
      </w:r>
      <w:r w:rsidR="00BE39CF" w:rsidRPr="00931C7C">
        <w:rPr>
          <w:rFonts w:ascii="Times" w:hAnsi="Times" w:cs="Times New Roman"/>
          <w:bCs/>
          <w:i/>
          <w:color w:val="auto"/>
          <w:sz w:val="18"/>
          <w:szCs w:val="18"/>
          <w:lang w:val="en-US"/>
        </w:rPr>
        <w:t xml:space="preserve">Market Leader </w:t>
      </w:r>
      <w:r w:rsidR="00BE39CF" w:rsidRPr="00931C7C">
        <w:rPr>
          <w:rFonts w:ascii="Times" w:hAnsi="Times" w:cs="Times New Roman"/>
          <w:i/>
          <w:iCs/>
          <w:color w:val="auto"/>
          <w:sz w:val="18"/>
          <w:szCs w:val="18"/>
          <w:lang w:val="en-US"/>
        </w:rPr>
        <w:t>intermediate</w:t>
      </w:r>
      <w:r w:rsidRPr="00931C7C">
        <w:rPr>
          <w:rFonts w:ascii="Times" w:hAnsi="Times" w:cs="Times New Roman"/>
          <w:i/>
          <w:iCs/>
          <w:color w:val="auto"/>
          <w:sz w:val="18"/>
          <w:szCs w:val="18"/>
          <w:lang w:val="en-US"/>
        </w:rPr>
        <w:t>,</w:t>
      </w:r>
      <w:r w:rsidR="00BE39CF" w:rsidRPr="00931C7C">
        <w:rPr>
          <w:rFonts w:ascii="Times" w:hAnsi="Times" w:cs="Times New Roman"/>
          <w:i/>
          <w:iCs/>
          <w:color w:val="auto"/>
          <w:sz w:val="18"/>
          <w:szCs w:val="18"/>
          <w:lang w:val="en-US"/>
        </w:rPr>
        <w:t xml:space="preserve"> </w:t>
      </w:r>
      <w:r w:rsidR="00BE39CF" w:rsidRPr="00931C7C">
        <w:rPr>
          <w:rFonts w:ascii="Times" w:hAnsi="Times" w:cs="Times New Roman"/>
          <w:iCs/>
          <w:color w:val="auto"/>
          <w:sz w:val="18"/>
          <w:szCs w:val="18"/>
          <w:lang w:val="en-US"/>
        </w:rPr>
        <w:t>3</w:t>
      </w:r>
      <w:r w:rsidR="00BE39CF" w:rsidRPr="00931C7C">
        <w:rPr>
          <w:rFonts w:ascii="Times" w:hAnsi="Times" w:cs="Times New Roman"/>
          <w:iCs/>
          <w:color w:val="auto"/>
          <w:sz w:val="18"/>
          <w:szCs w:val="18"/>
          <w:vertAlign w:val="superscript"/>
          <w:lang w:val="en-US"/>
        </w:rPr>
        <w:t>rd</w:t>
      </w:r>
      <w:r w:rsidR="00BE39CF" w:rsidRPr="00931C7C">
        <w:rPr>
          <w:rFonts w:ascii="Times" w:hAnsi="Times" w:cs="Times New Roman"/>
          <w:iCs/>
          <w:color w:val="auto"/>
          <w:sz w:val="18"/>
          <w:szCs w:val="18"/>
          <w:lang w:val="en-US"/>
        </w:rPr>
        <w:t xml:space="preserve"> Edition </w:t>
      </w:r>
      <w:r w:rsidR="00BE39CF" w:rsidRPr="00931C7C">
        <w:rPr>
          <w:rFonts w:ascii="Times" w:hAnsi="Times" w:cs="Times New Roman"/>
          <w:bCs/>
          <w:color w:val="auto"/>
          <w:sz w:val="18"/>
          <w:szCs w:val="18"/>
          <w:lang w:val="en-US"/>
        </w:rPr>
        <w:t xml:space="preserve">Practice </w:t>
      </w:r>
      <w:smartTag w:uri="urn:schemas-microsoft-com:office:smarttags" w:element="PersonName">
        <w:r w:rsidR="00BE39CF" w:rsidRPr="00931C7C">
          <w:rPr>
            <w:rFonts w:ascii="Times" w:hAnsi="Times" w:cs="Times New Roman"/>
            <w:bCs/>
            <w:color w:val="auto"/>
            <w:sz w:val="18"/>
            <w:szCs w:val="18"/>
            <w:lang w:val="en-US"/>
          </w:rPr>
          <w:t>Fil</w:t>
        </w:r>
      </w:smartTag>
      <w:r w:rsidR="00BE39CF" w:rsidRPr="00931C7C">
        <w:rPr>
          <w:rFonts w:ascii="Times" w:hAnsi="Times" w:cs="Times New Roman"/>
          <w:bCs/>
          <w:color w:val="auto"/>
          <w:sz w:val="18"/>
          <w:szCs w:val="18"/>
          <w:lang w:val="en-US"/>
        </w:rPr>
        <w:t>e</w:t>
      </w:r>
      <w:r w:rsidR="00BE39CF" w:rsidRPr="00931C7C">
        <w:rPr>
          <w:rFonts w:ascii="Times" w:hAnsi="Times" w:cs="Times New Roman"/>
          <w:bCs/>
          <w:i/>
          <w:color w:val="auto"/>
          <w:sz w:val="18"/>
          <w:szCs w:val="18"/>
          <w:lang w:val="en-US"/>
        </w:rPr>
        <w:t xml:space="preserve"> + CD Pack</w:t>
      </w:r>
      <w:r w:rsidRPr="00931C7C">
        <w:rPr>
          <w:rFonts w:ascii="Times" w:hAnsi="Times" w:cs="Times New Roman"/>
          <w:bCs/>
          <w:color w:val="auto"/>
          <w:sz w:val="18"/>
          <w:szCs w:val="18"/>
          <w:lang w:val="en-US"/>
        </w:rPr>
        <w:t xml:space="preserve"> ,</w:t>
      </w:r>
      <w:r w:rsidR="00BE39CF" w:rsidRPr="00931C7C">
        <w:rPr>
          <w:rFonts w:ascii="Times" w:hAnsi="Times" w:cs="Times New Roman"/>
          <w:bCs/>
          <w:color w:val="auto"/>
          <w:sz w:val="18"/>
          <w:szCs w:val="18"/>
          <w:lang w:val="en-US"/>
        </w:rPr>
        <w:t xml:space="preserve"> </w:t>
      </w:r>
      <w:r w:rsidR="00BE39CF" w:rsidRPr="00931C7C">
        <w:rPr>
          <w:rFonts w:ascii="Times" w:hAnsi="Times" w:cs="Times New Roman"/>
          <w:iCs/>
          <w:color w:val="auto"/>
          <w:sz w:val="18"/>
          <w:szCs w:val="18"/>
          <w:lang w:val="en-US"/>
        </w:rPr>
        <w:t xml:space="preserve">Pearson Longman </w:t>
      </w:r>
      <w:r w:rsidR="00BE39CF" w:rsidRPr="00931C7C">
        <w:rPr>
          <w:rFonts w:ascii="Times" w:hAnsi="Times" w:cs="Times New Roman"/>
          <w:i/>
          <w:iCs/>
          <w:color w:val="auto"/>
          <w:sz w:val="18"/>
          <w:szCs w:val="18"/>
          <w:lang w:val="en-US"/>
        </w:rPr>
        <w:t xml:space="preserve">– ISBN </w:t>
      </w:r>
      <w:r w:rsidR="00BE39CF" w:rsidRPr="00931C7C">
        <w:rPr>
          <w:rFonts w:ascii="Times" w:hAnsi="Times" w:cs="Times New Roman"/>
          <w:bCs/>
          <w:color w:val="auto"/>
          <w:sz w:val="18"/>
          <w:szCs w:val="18"/>
          <w:lang w:val="en-US"/>
        </w:rPr>
        <w:t>9781408236963</w:t>
      </w:r>
      <w:r w:rsidRPr="00931C7C">
        <w:rPr>
          <w:rFonts w:ascii="Times" w:hAnsi="Times" w:cs="Times New Roman"/>
          <w:bCs/>
          <w:color w:val="auto"/>
          <w:sz w:val="18"/>
          <w:szCs w:val="18"/>
          <w:lang w:val="en-US"/>
        </w:rPr>
        <w:t>.</w:t>
      </w:r>
    </w:p>
    <w:p w:rsidR="00503926" w:rsidRDefault="00503926" w:rsidP="00503926">
      <w:pPr>
        <w:pStyle w:val="Testonormale"/>
        <w:rPr>
          <w:rFonts w:ascii="Times" w:hAnsi="Times" w:cs="Times New Roman"/>
          <w:b/>
          <w:bCs/>
          <w:color w:val="auto"/>
          <w:sz w:val="16"/>
          <w:szCs w:val="16"/>
        </w:rPr>
      </w:pPr>
    </w:p>
    <w:p w:rsidR="00503926" w:rsidRPr="00503926" w:rsidRDefault="00503926" w:rsidP="00503926">
      <w:pPr>
        <w:pStyle w:val="Testonormale"/>
        <w:rPr>
          <w:rFonts w:ascii="Times" w:hAnsi="Times" w:cs="Times New Roman"/>
          <w:b/>
          <w:bCs/>
          <w:color w:val="auto"/>
          <w:sz w:val="16"/>
          <w:szCs w:val="16"/>
        </w:rPr>
      </w:pPr>
      <w:r w:rsidRPr="00503926">
        <w:rPr>
          <w:rFonts w:ascii="Times" w:hAnsi="Times" w:cs="Times New Roman"/>
          <w:b/>
          <w:bCs/>
          <w:color w:val="auto"/>
          <w:sz w:val="16"/>
          <w:szCs w:val="16"/>
        </w:rPr>
        <w:t xml:space="preserve">GRUPPO PROF GUELI </w:t>
      </w:r>
    </w:p>
    <w:p w:rsidR="00503926" w:rsidRPr="00C81DBF" w:rsidRDefault="00503926" w:rsidP="00503926">
      <w:pPr>
        <w:pStyle w:val="Testonormale"/>
        <w:rPr>
          <w:rFonts w:ascii="Times" w:hAnsi="Times" w:cs="Times New Roman"/>
          <w:bCs/>
          <w:color w:val="auto"/>
          <w:sz w:val="18"/>
          <w:szCs w:val="18"/>
          <w:lang w:val="en-GB"/>
        </w:rPr>
      </w:pPr>
      <w:r w:rsidRPr="00503926">
        <w:rPr>
          <w:rFonts w:ascii="Times" w:hAnsi="Times" w:cs="Times New Roman"/>
          <w:bCs/>
          <w:color w:val="auto"/>
          <w:sz w:val="16"/>
          <w:szCs w:val="16"/>
        </w:rPr>
        <w:t xml:space="preserve">D. COTTON-D. </w:t>
      </w:r>
      <w:r w:rsidRPr="00E20D53">
        <w:rPr>
          <w:rFonts w:ascii="Times" w:hAnsi="Times" w:cs="Times New Roman"/>
          <w:bCs/>
          <w:color w:val="auto"/>
          <w:sz w:val="16"/>
          <w:szCs w:val="16"/>
          <w:lang w:val="en-GB"/>
        </w:rPr>
        <w:t>FALVEY- S. KENT,</w:t>
      </w:r>
      <w:r>
        <w:rPr>
          <w:rFonts w:ascii="Times" w:hAnsi="Times" w:cs="Times New Roman"/>
          <w:bCs/>
          <w:color w:val="auto"/>
          <w:sz w:val="18"/>
          <w:szCs w:val="18"/>
          <w:lang w:val="en-GB"/>
        </w:rPr>
        <w:t xml:space="preserve"> </w:t>
      </w:r>
      <w:r w:rsidRPr="00E20D53">
        <w:rPr>
          <w:rFonts w:ascii="Times" w:hAnsi="Times" w:cs="Times New Roman"/>
          <w:bCs/>
          <w:i/>
          <w:color w:val="auto"/>
          <w:sz w:val="18"/>
          <w:szCs w:val="18"/>
          <w:lang w:val="en-GB"/>
        </w:rPr>
        <w:t>Market Leader 3rd Edition Practice File w/ CD</w:t>
      </w:r>
      <w:r>
        <w:rPr>
          <w:rFonts w:ascii="Times" w:hAnsi="Times" w:cs="Times New Roman"/>
          <w:bCs/>
          <w:color w:val="auto"/>
          <w:sz w:val="18"/>
          <w:szCs w:val="18"/>
          <w:lang w:val="en-GB"/>
        </w:rPr>
        <w:t xml:space="preserve"> - </w:t>
      </w:r>
      <w:r w:rsidRPr="00E20D53">
        <w:rPr>
          <w:lang w:val="en-US"/>
        </w:rPr>
        <w:t xml:space="preserve"> </w:t>
      </w:r>
      <w:r w:rsidRPr="00E20D53">
        <w:rPr>
          <w:rFonts w:ascii="Times" w:hAnsi="Times" w:cs="Times New Roman"/>
          <w:bCs/>
          <w:color w:val="auto"/>
          <w:sz w:val="18"/>
          <w:szCs w:val="18"/>
          <w:lang w:val="en-GB"/>
        </w:rPr>
        <w:t>Pearson Longman – ISBN 9781408237106</w:t>
      </w:r>
    </w:p>
    <w:p w:rsidR="00F129C8" w:rsidRDefault="00F129C8">
      <w:pPr>
        <w:rPr>
          <w:b/>
          <w:sz w:val="18"/>
          <w:szCs w:val="18"/>
        </w:rPr>
      </w:pPr>
    </w:p>
    <w:p w:rsidR="00BE39CF" w:rsidRPr="00503926" w:rsidRDefault="00BE39CF">
      <w:pPr>
        <w:rPr>
          <w:sz w:val="18"/>
          <w:szCs w:val="18"/>
        </w:rPr>
      </w:pPr>
      <w:r w:rsidRPr="00503926">
        <w:rPr>
          <w:b/>
          <w:sz w:val="18"/>
          <w:szCs w:val="18"/>
        </w:rPr>
        <w:t>Dizionari consigliati</w:t>
      </w:r>
      <w:r w:rsidRPr="00503926">
        <w:rPr>
          <w:sz w:val="18"/>
          <w:szCs w:val="18"/>
        </w:rPr>
        <w:t xml:space="preserve"> (dato il carattere del corso, l'uso del vocabolario è indispensabile, e si consiglia allo studente di dotarsi di almeno un vocabolario di recente pubblicazione):</w:t>
      </w:r>
    </w:p>
    <w:p w:rsidR="00BE39CF" w:rsidRPr="00931C7C" w:rsidRDefault="00BE39CF">
      <w:pPr>
        <w:numPr>
          <w:ilvl w:val="0"/>
          <w:numId w:val="4"/>
        </w:numPr>
        <w:rPr>
          <w:sz w:val="18"/>
          <w:szCs w:val="18"/>
          <w:lang w:val="en-US"/>
        </w:rPr>
      </w:pPr>
      <w:r w:rsidRPr="00931C7C">
        <w:rPr>
          <w:sz w:val="18"/>
          <w:szCs w:val="18"/>
          <w:lang w:val="en-US"/>
        </w:rPr>
        <w:lastRenderedPageBreak/>
        <w:t>Dizionario bilingue:</w:t>
      </w:r>
    </w:p>
    <w:p w:rsidR="00BE39CF" w:rsidRPr="00931C7C" w:rsidRDefault="002166DC">
      <w:pPr>
        <w:pStyle w:val="Rientrocorpodeltesto"/>
        <w:tabs>
          <w:tab w:val="num" w:pos="780"/>
        </w:tabs>
        <w:spacing w:line="240" w:lineRule="auto"/>
        <w:ind w:firstLine="0"/>
        <w:outlineLvl w:val="0"/>
        <w:rPr>
          <w:rFonts w:ascii="Times New Roman" w:hAnsi="Times New Roman"/>
          <w:i w:val="0"/>
          <w:iCs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ab/>
      </w:r>
      <w:r w:rsidRPr="002166DC">
        <w:rPr>
          <w:rFonts w:ascii="Times New Roman" w:hAnsi="Times New Roman"/>
          <w:sz w:val="18"/>
          <w:szCs w:val="18"/>
        </w:rPr>
        <w:t>Il Ragazzini</w:t>
      </w:r>
      <w:r w:rsidR="00BE39CF" w:rsidRPr="002166DC">
        <w:rPr>
          <w:rFonts w:ascii="Times New Roman" w:hAnsi="Times New Roman"/>
          <w:sz w:val="18"/>
          <w:szCs w:val="18"/>
        </w:rPr>
        <w:t xml:space="preserve"> – dizionario inglese-italiano, italiano-inglese. </w:t>
      </w:r>
      <w:r w:rsidR="00BE39CF" w:rsidRPr="00931C7C">
        <w:rPr>
          <w:rFonts w:ascii="Times New Roman" w:hAnsi="Times New Roman"/>
          <w:i w:val="0"/>
          <w:iCs/>
          <w:sz w:val="18"/>
          <w:szCs w:val="18"/>
          <w:lang w:val="en-US"/>
        </w:rPr>
        <w:t>Zanichelli (ISBN 8808109054)</w:t>
      </w:r>
      <w:r w:rsidR="00A4781D" w:rsidRPr="00931C7C">
        <w:rPr>
          <w:rFonts w:ascii="Times New Roman" w:hAnsi="Times New Roman"/>
          <w:i w:val="0"/>
          <w:iCs/>
          <w:sz w:val="18"/>
          <w:szCs w:val="18"/>
          <w:lang w:val="en-US"/>
        </w:rPr>
        <w:t>.</w:t>
      </w:r>
    </w:p>
    <w:p w:rsidR="00BE39CF" w:rsidRPr="002166DC" w:rsidRDefault="002166DC" w:rsidP="00A4781D">
      <w:pPr>
        <w:pStyle w:val="Corpotesto"/>
        <w:ind w:left="284"/>
        <w:rPr>
          <w:i w:val="0"/>
          <w:iCs/>
          <w:sz w:val="18"/>
          <w:szCs w:val="18"/>
        </w:rPr>
      </w:pPr>
      <w:r w:rsidRPr="002166DC">
        <w:rPr>
          <w:iCs/>
          <w:sz w:val="18"/>
          <w:szCs w:val="18"/>
        </w:rPr>
        <w:t>Dizionario Hazon</w:t>
      </w:r>
      <w:r w:rsidR="00BE39CF" w:rsidRPr="002166DC">
        <w:rPr>
          <w:iCs/>
          <w:sz w:val="18"/>
          <w:szCs w:val="18"/>
        </w:rPr>
        <w:t xml:space="preserve"> inglese–italiano, italiano–inglese con CD</w:t>
      </w:r>
      <w:r w:rsidR="00BE39CF" w:rsidRPr="002166DC">
        <w:rPr>
          <w:i w:val="0"/>
          <w:sz w:val="18"/>
          <w:szCs w:val="18"/>
        </w:rPr>
        <w:t xml:space="preserve">, </w:t>
      </w:r>
      <w:r w:rsidR="00BE39CF" w:rsidRPr="002166DC">
        <w:rPr>
          <w:i w:val="0"/>
          <w:iCs/>
          <w:sz w:val="18"/>
          <w:szCs w:val="18"/>
        </w:rPr>
        <w:t>(ISBN 8848000266), Petrini editore</w:t>
      </w:r>
      <w:r w:rsidR="00A4781D" w:rsidRPr="002166DC">
        <w:rPr>
          <w:i w:val="0"/>
          <w:iCs/>
          <w:sz w:val="18"/>
          <w:szCs w:val="18"/>
        </w:rPr>
        <w:t>.</w:t>
      </w:r>
    </w:p>
    <w:p w:rsidR="00BE39CF" w:rsidRPr="00931C7C" w:rsidRDefault="00BE39CF">
      <w:pPr>
        <w:rPr>
          <w:sz w:val="18"/>
          <w:szCs w:val="18"/>
          <w:lang w:val="en-US"/>
        </w:rPr>
      </w:pPr>
      <w:r w:rsidRPr="002166DC">
        <w:rPr>
          <w:sz w:val="18"/>
          <w:szCs w:val="18"/>
        </w:rPr>
        <w:tab/>
      </w:r>
      <w:r w:rsidRPr="00931C7C">
        <w:rPr>
          <w:sz w:val="18"/>
          <w:szCs w:val="18"/>
          <w:lang w:val="en-US"/>
        </w:rPr>
        <w:t>Dizionario specialistico bilingue:</w:t>
      </w:r>
    </w:p>
    <w:p w:rsidR="00BE39CF" w:rsidRPr="002166DC" w:rsidRDefault="00BE39CF" w:rsidP="00A4781D">
      <w:pPr>
        <w:ind w:left="284"/>
        <w:rPr>
          <w:sz w:val="18"/>
          <w:szCs w:val="18"/>
        </w:rPr>
      </w:pPr>
      <w:r w:rsidRPr="002166DC">
        <w:rPr>
          <w:smallCaps/>
          <w:noProof/>
          <w:snapToGrid w:val="0"/>
          <w:sz w:val="16"/>
          <w:szCs w:val="16"/>
        </w:rPr>
        <w:t>F.Picchi</w:t>
      </w:r>
      <w:r w:rsidRPr="002166DC">
        <w:rPr>
          <w:smallCaps/>
          <w:sz w:val="18"/>
          <w:szCs w:val="18"/>
        </w:rPr>
        <w:t>,</w:t>
      </w:r>
      <w:r w:rsidRPr="002166DC">
        <w:rPr>
          <w:sz w:val="18"/>
          <w:szCs w:val="18"/>
        </w:rPr>
        <w:t xml:space="preserve"> </w:t>
      </w:r>
      <w:r w:rsidRPr="002166DC">
        <w:rPr>
          <w:i/>
          <w:iCs/>
          <w:sz w:val="18"/>
          <w:szCs w:val="18"/>
        </w:rPr>
        <w:t>Economics and Business dizionario enciclopedico economico e commerciale inglese-italiano italiano-inglese</w:t>
      </w:r>
      <w:r w:rsidRPr="002166DC">
        <w:rPr>
          <w:sz w:val="18"/>
          <w:szCs w:val="18"/>
        </w:rPr>
        <w:t>, con cd-rom per Windows, Zanichelli</w:t>
      </w:r>
      <w:r w:rsidR="00A4781D" w:rsidRPr="002166DC">
        <w:rPr>
          <w:sz w:val="18"/>
          <w:szCs w:val="18"/>
        </w:rPr>
        <w:t>.</w:t>
      </w:r>
    </w:p>
    <w:p w:rsidR="00BE39CF" w:rsidRPr="00931C7C" w:rsidRDefault="00BE39CF">
      <w:pPr>
        <w:numPr>
          <w:ilvl w:val="0"/>
          <w:numId w:val="4"/>
        </w:numPr>
        <w:rPr>
          <w:sz w:val="18"/>
          <w:szCs w:val="18"/>
          <w:lang w:val="en-US"/>
        </w:rPr>
      </w:pPr>
      <w:r w:rsidRPr="00931C7C">
        <w:rPr>
          <w:sz w:val="18"/>
          <w:szCs w:val="18"/>
          <w:lang w:val="en-US"/>
        </w:rPr>
        <w:t>Dizionario monolingue:</w:t>
      </w:r>
    </w:p>
    <w:p w:rsidR="00BE39CF" w:rsidRPr="00931C7C" w:rsidRDefault="00BE39CF">
      <w:pPr>
        <w:pStyle w:val="Rientrocorpodeltesto"/>
        <w:spacing w:line="240" w:lineRule="auto"/>
        <w:ind w:firstLine="0"/>
        <w:outlineLvl w:val="0"/>
        <w:rPr>
          <w:rFonts w:ascii="Times New Roman" w:hAnsi="Times New Roman"/>
          <w:i w:val="0"/>
          <w:sz w:val="18"/>
          <w:szCs w:val="18"/>
          <w:lang w:val="en-US"/>
        </w:rPr>
      </w:pPr>
      <w:r w:rsidRPr="00931C7C">
        <w:rPr>
          <w:rFonts w:ascii="Times New Roman" w:hAnsi="Times New Roman"/>
          <w:sz w:val="18"/>
          <w:szCs w:val="18"/>
          <w:lang w:val="en-US"/>
        </w:rPr>
        <w:tab/>
      </w:r>
      <w:smartTag w:uri="urn:schemas-microsoft-com:office:smarttags" w:element="City">
        <w:r w:rsidRPr="00931C7C">
          <w:rPr>
            <w:rFonts w:ascii="Times New Roman" w:hAnsi="Times New Roman"/>
            <w:sz w:val="18"/>
            <w:szCs w:val="18"/>
            <w:lang w:val="en-US"/>
          </w:rPr>
          <w:t>Cambridge</w:t>
        </w:r>
      </w:smartTag>
      <w:r w:rsidRPr="00931C7C">
        <w:rPr>
          <w:rFonts w:ascii="Times New Roman" w:hAnsi="Times New Roman"/>
          <w:sz w:val="18"/>
          <w:szCs w:val="18"/>
          <w:lang w:val="en-US"/>
        </w:rPr>
        <w:t xml:space="preserve"> International Dictionary of English</w:t>
      </w:r>
      <w:r w:rsidRPr="00931C7C">
        <w:rPr>
          <w:rFonts w:ascii="Times New Roman" w:hAnsi="Times New Roman"/>
          <w:i w:val="0"/>
          <w:sz w:val="18"/>
          <w:szCs w:val="1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931C7C">
            <w:rPr>
              <w:rFonts w:ascii="Times New Roman" w:hAnsi="Times New Roman"/>
              <w:i w:val="0"/>
              <w:sz w:val="18"/>
              <w:szCs w:val="18"/>
              <w:lang w:val="en-US"/>
            </w:rPr>
            <w:t>Cambridge</w:t>
          </w:r>
        </w:smartTag>
        <w:r w:rsidRPr="00931C7C">
          <w:rPr>
            <w:rFonts w:ascii="Times New Roman" w:hAnsi="Times New Roman"/>
            <w:i w:val="0"/>
            <w:sz w:val="18"/>
            <w:szCs w:val="18"/>
            <w:lang w:val="en-US"/>
          </w:rPr>
          <w:t xml:space="preserve"> </w:t>
        </w:r>
        <w:smartTag w:uri="urn:schemas-microsoft-com:office:smarttags" w:element="PlaceType">
          <w:r w:rsidRPr="00931C7C">
            <w:rPr>
              <w:rFonts w:ascii="Times New Roman" w:hAnsi="Times New Roman"/>
              <w:i w:val="0"/>
              <w:sz w:val="18"/>
              <w:szCs w:val="18"/>
              <w:lang w:val="en-US"/>
            </w:rPr>
            <w:t>University</w:t>
          </w:r>
        </w:smartTag>
      </w:smartTag>
      <w:r w:rsidRPr="00931C7C">
        <w:rPr>
          <w:rFonts w:ascii="Times New Roman" w:hAnsi="Times New Roman"/>
          <w:i w:val="0"/>
          <w:sz w:val="18"/>
          <w:szCs w:val="18"/>
          <w:lang w:val="en-US"/>
        </w:rPr>
        <w:t xml:space="preserve"> Press</w:t>
      </w:r>
      <w:r w:rsidR="00A4781D" w:rsidRPr="00931C7C">
        <w:rPr>
          <w:rFonts w:ascii="Times New Roman" w:hAnsi="Times New Roman"/>
          <w:i w:val="0"/>
          <w:sz w:val="18"/>
          <w:szCs w:val="18"/>
          <w:lang w:val="en-US"/>
        </w:rPr>
        <w:t>.</w:t>
      </w:r>
    </w:p>
    <w:p w:rsidR="00BE39CF" w:rsidRPr="00931C7C" w:rsidRDefault="00BE39CF">
      <w:pPr>
        <w:pStyle w:val="Rientrocorpodeltesto"/>
        <w:spacing w:line="240" w:lineRule="auto"/>
        <w:ind w:firstLine="0"/>
        <w:outlineLvl w:val="0"/>
        <w:rPr>
          <w:rFonts w:ascii="Times New Roman" w:hAnsi="Times New Roman"/>
          <w:i w:val="0"/>
          <w:sz w:val="18"/>
          <w:szCs w:val="18"/>
          <w:lang w:val="en-US"/>
        </w:rPr>
      </w:pPr>
      <w:r w:rsidRPr="00931C7C">
        <w:rPr>
          <w:rFonts w:ascii="Times New Roman" w:hAnsi="Times New Roman"/>
          <w:sz w:val="18"/>
          <w:szCs w:val="18"/>
          <w:lang w:val="en-US"/>
        </w:rPr>
        <w:tab/>
        <w:t>Longman Dictionary of Contemporary English</w:t>
      </w:r>
      <w:r w:rsidRPr="00931C7C">
        <w:rPr>
          <w:rFonts w:ascii="Times New Roman" w:hAnsi="Times New Roman"/>
          <w:i w:val="0"/>
          <w:sz w:val="18"/>
          <w:szCs w:val="18"/>
          <w:lang w:val="en-US"/>
        </w:rPr>
        <w:t>, Longman</w:t>
      </w:r>
      <w:r w:rsidR="00A4781D" w:rsidRPr="00931C7C">
        <w:rPr>
          <w:rFonts w:ascii="Times New Roman" w:hAnsi="Times New Roman"/>
          <w:i w:val="0"/>
          <w:sz w:val="18"/>
          <w:szCs w:val="18"/>
          <w:lang w:val="en-US"/>
        </w:rPr>
        <w:t>.</w:t>
      </w:r>
    </w:p>
    <w:p w:rsidR="00BE39CF" w:rsidRPr="00931C7C" w:rsidRDefault="00BE39CF">
      <w:pPr>
        <w:pStyle w:val="Rientrocorpodeltesto"/>
        <w:spacing w:line="240" w:lineRule="auto"/>
        <w:ind w:firstLine="0"/>
        <w:outlineLvl w:val="0"/>
        <w:rPr>
          <w:rFonts w:ascii="Times New Roman" w:hAnsi="Times New Roman"/>
          <w:i w:val="0"/>
          <w:sz w:val="18"/>
          <w:szCs w:val="18"/>
          <w:lang w:val="en-US"/>
        </w:rPr>
      </w:pPr>
      <w:r w:rsidRPr="00931C7C">
        <w:rPr>
          <w:rFonts w:ascii="Times New Roman" w:hAnsi="Times New Roman"/>
          <w:sz w:val="18"/>
          <w:szCs w:val="18"/>
          <w:lang w:val="en-US"/>
        </w:rPr>
        <w:tab/>
        <w:t>Macmillan English Dictionary for Advanced Learners</w:t>
      </w:r>
      <w:r w:rsidRPr="00931C7C">
        <w:rPr>
          <w:rFonts w:ascii="Times New Roman" w:hAnsi="Times New Roman"/>
          <w:i w:val="0"/>
          <w:sz w:val="18"/>
          <w:szCs w:val="18"/>
          <w:lang w:val="en-US"/>
        </w:rPr>
        <w:t>, Macmillan</w:t>
      </w:r>
      <w:r w:rsidR="00A4781D" w:rsidRPr="00931C7C">
        <w:rPr>
          <w:rFonts w:ascii="Times New Roman" w:hAnsi="Times New Roman"/>
          <w:i w:val="0"/>
          <w:sz w:val="18"/>
          <w:szCs w:val="18"/>
          <w:lang w:val="en-US"/>
        </w:rPr>
        <w:t>.</w:t>
      </w:r>
    </w:p>
    <w:p w:rsidR="00BE39CF" w:rsidRPr="00931C7C" w:rsidRDefault="00BE39CF">
      <w:pPr>
        <w:rPr>
          <w:rFonts w:ascii="Times New Roman" w:hAnsi="Times New Roman"/>
          <w:i/>
          <w:sz w:val="18"/>
          <w:szCs w:val="18"/>
          <w:lang w:val="en-US"/>
        </w:rPr>
      </w:pPr>
      <w:r w:rsidRPr="00931C7C">
        <w:rPr>
          <w:rFonts w:ascii="Times New Roman" w:hAnsi="Times New Roman"/>
          <w:i/>
          <w:iCs/>
          <w:sz w:val="18"/>
          <w:szCs w:val="18"/>
          <w:lang w:val="en-US"/>
        </w:rPr>
        <w:tab/>
      </w:r>
      <w:smartTag w:uri="urn:schemas-microsoft-com:office:smarttags" w:element="City">
        <w:smartTag w:uri="urn:schemas-microsoft-com:office:smarttags" w:element="place">
          <w:r w:rsidRPr="00931C7C">
            <w:rPr>
              <w:rFonts w:ascii="Times New Roman" w:hAnsi="Times New Roman"/>
              <w:i/>
              <w:iCs/>
              <w:sz w:val="18"/>
              <w:szCs w:val="18"/>
              <w:lang w:val="en-US"/>
            </w:rPr>
            <w:t>Oxford</w:t>
          </w:r>
        </w:smartTag>
      </w:smartTag>
      <w:r w:rsidRPr="00931C7C">
        <w:rPr>
          <w:rFonts w:ascii="Times New Roman" w:hAnsi="Times New Roman"/>
          <w:i/>
          <w:iCs/>
          <w:sz w:val="18"/>
          <w:szCs w:val="18"/>
          <w:lang w:val="en-US"/>
        </w:rPr>
        <w:t xml:space="preserve"> Advanced Learner’s Dictionary</w:t>
      </w:r>
      <w:r w:rsidRPr="00931C7C">
        <w:rPr>
          <w:rFonts w:ascii="Times New Roman" w:hAnsi="Times New Roman"/>
          <w:i/>
          <w:sz w:val="18"/>
          <w:szCs w:val="18"/>
          <w:lang w:val="en-US"/>
        </w:rPr>
        <w:t xml:space="preserve">, </w:t>
      </w:r>
      <w:r w:rsidRPr="00931C7C">
        <w:rPr>
          <w:rFonts w:ascii="Times New Roman" w:hAnsi="Times New Roman"/>
          <w:iCs/>
          <w:sz w:val="18"/>
          <w:szCs w:val="18"/>
          <w:lang w:val="en-US"/>
        </w:rPr>
        <w:t>Oxford University Pres</w:t>
      </w:r>
      <w:r w:rsidRPr="00931C7C">
        <w:rPr>
          <w:rFonts w:ascii="Times New Roman" w:hAnsi="Times New Roman"/>
          <w:i/>
          <w:sz w:val="18"/>
          <w:szCs w:val="18"/>
          <w:lang w:val="en-US"/>
        </w:rPr>
        <w:t>s</w:t>
      </w:r>
      <w:r w:rsidR="00A4781D" w:rsidRPr="00931C7C">
        <w:rPr>
          <w:rFonts w:ascii="Times New Roman" w:hAnsi="Times New Roman"/>
          <w:i/>
          <w:sz w:val="18"/>
          <w:szCs w:val="18"/>
          <w:lang w:val="en-US"/>
        </w:rPr>
        <w:t>.</w:t>
      </w:r>
    </w:p>
    <w:p w:rsidR="00BE39CF" w:rsidRPr="00931C7C" w:rsidRDefault="00BE39CF">
      <w:pPr>
        <w:rPr>
          <w:rFonts w:ascii="Times New Roman" w:hAnsi="Times New Roman"/>
          <w:i/>
          <w:sz w:val="18"/>
          <w:szCs w:val="18"/>
          <w:lang w:val="en-US"/>
        </w:rPr>
      </w:pPr>
      <w:r w:rsidRPr="00931C7C">
        <w:rPr>
          <w:rFonts w:ascii="Times New Roman" w:hAnsi="Times New Roman"/>
          <w:i/>
          <w:sz w:val="18"/>
          <w:szCs w:val="18"/>
          <w:lang w:val="en-US"/>
        </w:rPr>
        <w:tab/>
        <w:t xml:space="preserve">Collins Cobuild Advanced dictionary, </w:t>
      </w:r>
      <w:r w:rsidRPr="00931C7C">
        <w:rPr>
          <w:rFonts w:ascii="Times New Roman" w:hAnsi="Times New Roman"/>
          <w:sz w:val="18"/>
          <w:szCs w:val="18"/>
          <w:lang w:val="en-US"/>
        </w:rPr>
        <w:t>Heinle</w:t>
      </w:r>
      <w:r w:rsidR="00A4781D" w:rsidRPr="00931C7C">
        <w:rPr>
          <w:rFonts w:ascii="Times New Roman" w:hAnsi="Times New Roman"/>
          <w:sz w:val="18"/>
          <w:szCs w:val="18"/>
          <w:lang w:val="en-US"/>
        </w:rPr>
        <w:t>.</w:t>
      </w:r>
    </w:p>
    <w:p w:rsidR="00BE39CF" w:rsidRPr="00931C7C" w:rsidRDefault="00BE39CF">
      <w:pPr>
        <w:numPr>
          <w:ilvl w:val="0"/>
          <w:numId w:val="4"/>
        </w:numPr>
        <w:rPr>
          <w:sz w:val="18"/>
          <w:szCs w:val="18"/>
          <w:lang w:val="en-US"/>
        </w:rPr>
      </w:pPr>
      <w:r w:rsidRPr="00931C7C">
        <w:rPr>
          <w:sz w:val="18"/>
          <w:szCs w:val="18"/>
          <w:lang w:val="en-US"/>
        </w:rPr>
        <w:t>Dizionario specialistico monolingue:</w:t>
      </w:r>
    </w:p>
    <w:p w:rsidR="00BE39CF" w:rsidRPr="00931C7C" w:rsidRDefault="00BE39CF">
      <w:pPr>
        <w:rPr>
          <w:iCs/>
          <w:sz w:val="18"/>
          <w:szCs w:val="18"/>
          <w:lang w:val="en-US"/>
        </w:rPr>
      </w:pPr>
      <w:r w:rsidRPr="00931C7C">
        <w:rPr>
          <w:rFonts w:ascii="Times New Roman" w:hAnsi="Times New Roman"/>
          <w:sz w:val="18"/>
          <w:szCs w:val="18"/>
          <w:lang w:val="en-US"/>
        </w:rPr>
        <w:tab/>
      </w:r>
      <w:r w:rsidRPr="00931C7C">
        <w:rPr>
          <w:rFonts w:ascii="Times New Roman" w:hAnsi="Times New Roman"/>
          <w:i/>
          <w:iCs/>
          <w:sz w:val="18"/>
          <w:szCs w:val="18"/>
          <w:lang w:val="en-US"/>
        </w:rPr>
        <w:t>Longman Business English Dictionary</w:t>
      </w:r>
      <w:r w:rsidRPr="00931C7C">
        <w:rPr>
          <w:rFonts w:ascii="Times New Roman" w:hAnsi="Times New Roman"/>
          <w:iCs/>
          <w:sz w:val="18"/>
          <w:szCs w:val="18"/>
          <w:lang w:val="en-US"/>
        </w:rPr>
        <w:t>, Pearson Education Ltd, 2000</w:t>
      </w:r>
      <w:r w:rsidR="00A4781D" w:rsidRPr="00931C7C">
        <w:rPr>
          <w:rFonts w:ascii="Times New Roman" w:hAnsi="Times New Roman"/>
          <w:iCs/>
          <w:sz w:val="18"/>
          <w:szCs w:val="18"/>
          <w:lang w:val="en-US"/>
        </w:rPr>
        <w:t>.</w:t>
      </w:r>
    </w:p>
    <w:p w:rsidR="00BE39CF" w:rsidRPr="00931C7C" w:rsidRDefault="00BE39CF">
      <w:pPr>
        <w:spacing w:before="240" w:after="120" w:line="220" w:lineRule="exact"/>
        <w:rPr>
          <w:b/>
          <w:i/>
          <w:sz w:val="18"/>
          <w:lang w:val="en-US"/>
        </w:rPr>
      </w:pPr>
      <w:r w:rsidRPr="00931C7C">
        <w:rPr>
          <w:b/>
          <w:i/>
          <w:sz w:val="18"/>
          <w:lang w:val="en-US"/>
        </w:rPr>
        <w:t>DIDATTICA DEL CORSO</w:t>
      </w:r>
    </w:p>
    <w:p w:rsidR="00BE39CF" w:rsidRPr="00931C7C" w:rsidRDefault="00BE39CF">
      <w:pPr>
        <w:rPr>
          <w:b/>
          <w:i/>
          <w:lang w:val="en-US"/>
        </w:rPr>
      </w:pPr>
      <w:r w:rsidRPr="00931C7C">
        <w:rPr>
          <w:lang w:val="en-US"/>
        </w:rPr>
        <w:t>Lezioni in aula. Approfondimento individuale di argomenti assegnati.</w:t>
      </w:r>
    </w:p>
    <w:p w:rsidR="00BE39CF" w:rsidRPr="00931C7C" w:rsidRDefault="00BE39CF">
      <w:pPr>
        <w:spacing w:before="240" w:after="120" w:line="220" w:lineRule="exact"/>
        <w:rPr>
          <w:b/>
          <w:i/>
          <w:sz w:val="18"/>
          <w:lang w:val="en-US"/>
        </w:rPr>
      </w:pPr>
      <w:r w:rsidRPr="00931C7C">
        <w:rPr>
          <w:b/>
          <w:i/>
          <w:sz w:val="18"/>
          <w:lang w:val="en-US"/>
        </w:rPr>
        <w:t>METODO DI VALUTAZIONE</w:t>
      </w:r>
    </w:p>
    <w:p w:rsidR="00BE39CF" w:rsidRDefault="00BE39CF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/>
          <w:iCs/>
          <w:lang w:val="en-US"/>
        </w:rPr>
      </w:pPr>
      <w:r w:rsidRPr="00931C7C">
        <w:rPr>
          <w:rFonts w:cs="Times-Roman"/>
          <w:lang w:val="en-US"/>
        </w:rPr>
        <w:t xml:space="preserve">L’esame si compone di una parte scritta, che comprende esercizi di </w:t>
      </w:r>
      <w:r w:rsidRPr="00931C7C">
        <w:rPr>
          <w:i/>
          <w:iCs/>
          <w:lang w:val="en-US"/>
        </w:rPr>
        <w:t xml:space="preserve">Listening </w:t>
      </w:r>
      <w:r w:rsidRPr="00931C7C">
        <w:rPr>
          <w:lang w:val="en-US"/>
        </w:rPr>
        <w:t xml:space="preserve">, </w:t>
      </w:r>
      <w:r w:rsidRPr="00931C7C">
        <w:rPr>
          <w:i/>
          <w:iCs/>
          <w:lang w:val="en-US"/>
        </w:rPr>
        <w:t>Reading and Writing</w:t>
      </w:r>
      <w:r w:rsidRPr="00931C7C">
        <w:rPr>
          <w:lang w:val="en-US"/>
        </w:rPr>
        <w:t xml:space="preserve">+ </w:t>
      </w:r>
      <w:r w:rsidRPr="00931C7C">
        <w:rPr>
          <w:i/>
          <w:iCs/>
          <w:lang w:val="en-US"/>
        </w:rPr>
        <w:t>Dictionary and Phonetics</w:t>
      </w:r>
      <w:r w:rsidRPr="00931C7C">
        <w:rPr>
          <w:lang w:val="en-US"/>
        </w:rPr>
        <w:t xml:space="preserve">, superata la quale si può accedere alla parte orale ( </w:t>
      </w:r>
      <w:r w:rsidRPr="00931C7C">
        <w:rPr>
          <w:i/>
          <w:iCs/>
          <w:lang w:val="en-US"/>
        </w:rPr>
        <w:t>Speaking).</w:t>
      </w:r>
    </w:p>
    <w:p w:rsidR="002166DC" w:rsidRPr="002166DC" w:rsidRDefault="002166DC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/>
          <w:iCs/>
        </w:rPr>
      </w:pPr>
      <w:r w:rsidRPr="002166DC">
        <w:rPr>
          <w:i/>
          <w:iCs/>
        </w:rPr>
        <w:t>Parte scritta</w:t>
      </w:r>
    </w:p>
    <w:p w:rsidR="002166DC" w:rsidRDefault="002166DC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Cs/>
        </w:rPr>
      </w:pPr>
      <w:r w:rsidRPr="002166DC">
        <w:rPr>
          <w:iCs/>
        </w:rPr>
        <w:t>1 esercizio di ascolto, suddiviso in due parti: 10 domande Vero /Falso+ 1 esercizio di riempimento</w:t>
      </w:r>
      <w:r>
        <w:rPr>
          <w:iCs/>
        </w:rPr>
        <w:t xml:space="preserve"> (20 PT)</w:t>
      </w:r>
    </w:p>
    <w:p w:rsidR="002166DC" w:rsidRDefault="002166DC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Cs/>
        </w:rPr>
      </w:pPr>
      <w:r>
        <w:rPr>
          <w:iCs/>
        </w:rPr>
        <w:t>1 brano di comprensione con domande vero falso (7 PT)</w:t>
      </w:r>
    </w:p>
    <w:p w:rsidR="002166DC" w:rsidRDefault="002166DC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Cs/>
        </w:rPr>
      </w:pPr>
      <w:r>
        <w:rPr>
          <w:iCs/>
        </w:rPr>
        <w:t>1 esercizio di individuazione di sinonimi nel testo precedente (8 PT)</w:t>
      </w:r>
    </w:p>
    <w:p w:rsidR="002166DC" w:rsidRDefault="002166DC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Cs/>
        </w:rPr>
      </w:pPr>
      <w:r>
        <w:rPr>
          <w:iCs/>
        </w:rPr>
        <w:t>1 esercizio di completamento a scelta multipla (12 PT)</w:t>
      </w:r>
    </w:p>
    <w:p w:rsidR="002166DC" w:rsidRDefault="002166DC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Cs/>
        </w:rPr>
      </w:pPr>
      <w:r>
        <w:rPr>
          <w:iCs/>
        </w:rPr>
        <w:t>1 esercizio grammaticale sulla coniugazione dei tempi verbali</w:t>
      </w:r>
      <w:r w:rsidR="00B865F3">
        <w:rPr>
          <w:iCs/>
        </w:rPr>
        <w:t xml:space="preserve"> (10 PT)</w:t>
      </w:r>
    </w:p>
    <w:p w:rsidR="00B865F3" w:rsidRDefault="00B865F3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Cs/>
        </w:rPr>
      </w:pPr>
      <w:r>
        <w:rPr>
          <w:iCs/>
        </w:rPr>
        <w:t>1 esercizio grammaticale di completamento (6PT)</w:t>
      </w:r>
    </w:p>
    <w:p w:rsidR="00B865F3" w:rsidRDefault="00B865F3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Cs/>
        </w:rPr>
      </w:pPr>
      <w:r>
        <w:rPr>
          <w:iCs/>
        </w:rPr>
        <w:t>1 esercizio di lessico (abbinamento di vocaboli a definizioni o abbinamento di parti di frase) (9 PT)</w:t>
      </w:r>
    </w:p>
    <w:p w:rsidR="00B865F3" w:rsidRDefault="00B865F3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Cs/>
        </w:rPr>
      </w:pPr>
      <w:r>
        <w:rPr>
          <w:iCs/>
        </w:rPr>
        <w:t>1 esercizio di lessico ( completamento di frasi con parole date) (7 PT)</w:t>
      </w:r>
    </w:p>
    <w:p w:rsidR="00B865F3" w:rsidRDefault="00B865F3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Cs/>
        </w:rPr>
      </w:pPr>
      <w:r>
        <w:rPr>
          <w:iCs/>
        </w:rPr>
        <w:t>1 esercizio di dizionario ( domande aperte su una pagina assegnata) (6 PT)</w:t>
      </w:r>
    </w:p>
    <w:p w:rsidR="00B865F3" w:rsidRDefault="00B865F3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Cs/>
        </w:rPr>
      </w:pPr>
      <w:r>
        <w:rPr>
          <w:iCs/>
        </w:rPr>
        <w:t>1 esercizio di fonetica ( tabella in cui abbinare parole date a gruppi contenenti lo stesso suono) (5 PT)</w:t>
      </w:r>
    </w:p>
    <w:p w:rsidR="00B865F3" w:rsidRDefault="00B865F3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Cs/>
        </w:rPr>
      </w:pPr>
      <w:r>
        <w:rPr>
          <w:iCs/>
        </w:rPr>
        <w:t>1 esercizio di writing (e-mail o lettera) sulla base di una traccia assegnata (20 PT)</w:t>
      </w:r>
    </w:p>
    <w:p w:rsidR="002166DC" w:rsidRPr="002166DC" w:rsidRDefault="002166DC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Cs/>
        </w:rPr>
      </w:pPr>
    </w:p>
    <w:p w:rsidR="001E0D04" w:rsidRDefault="00BE39CF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u w:val="single"/>
        </w:rPr>
      </w:pPr>
      <w:r w:rsidRPr="002166DC">
        <w:rPr>
          <w:u w:val="single"/>
        </w:rPr>
        <w:t xml:space="preserve">L’esame orale </w:t>
      </w:r>
    </w:p>
    <w:p w:rsidR="00BE39CF" w:rsidRDefault="001E0D04" w:rsidP="001E0D04">
      <w:pPr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u w:val="single"/>
        </w:rPr>
      </w:pPr>
      <w:r>
        <w:rPr>
          <w:u w:val="single"/>
        </w:rPr>
        <w:lastRenderedPageBreak/>
        <w:t xml:space="preserve">PER GLI STUDENTI FREQUENTANTI </w:t>
      </w:r>
      <w:r w:rsidR="00BE39CF" w:rsidRPr="002166DC">
        <w:rPr>
          <w:u w:val="single"/>
        </w:rPr>
        <w:t xml:space="preserve">si svolgerà in coppia e consisterà in una conversazione a partire da un case study proposto e in domande su argomenti trattati nel libro di testo. </w:t>
      </w:r>
    </w:p>
    <w:p w:rsidR="001E0D04" w:rsidRDefault="001E0D04" w:rsidP="001E0D04">
      <w:pPr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u w:val="single"/>
        </w:rPr>
      </w:pPr>
      <w:r>
        <w:rPr>
          <w:u w:val="single"/>
        </w:rPr>
        <w:t xml:space="preserve">PER GLI STUDENTI NON FREQUENTANTI </w:t>
      </w:r>
      <w:r w:rsidRPr="001E0D04">
        <w:rPr>
          <w:u w:val="single"/>
        </w:rPr>
        <w:t>consiste</w:t>
      </w:r>
      <w:r>
        <w:rPr>
          <w:u w:val="single"/>
        </w:rPr>
        <w:t>rà</w:t>
      </w:r>
      <w:r w:rsidRPr="001E0D04">
        <w:rPr>
          <w:u w:val="single"/>
        </w:rPr>
        <w:t xml:space="preserve"> in una conversazione sugli argomenti trattati nel libro adottato</w:t>
      </w:r>
    </w:p>
    <w:p w:rsidR="00B865F3" w:rsidRPr="002166DC" w:rsidRDefault="00B865F3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u w:val="single"/>
        </w:rPr>
      </w:pPr>
    </w:p>
    <w:p w:rsidR="00BE39CF" w:rsidRPr="00B865F3" w:rsidRDefault="00BE39CF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cs="Times-Roman"/>
        </w:rPr>
      </w:pPr>
      <w:r w:rsidRPr="00B865F3">
        <w:rPr>
          <w:rFonts w:cs="Times-Bold"/>
          <w:b/>
          <w:bCs/>
        </w:rPr>
        <w:t>La valutazione dell'esame avverrà in trentesimi</w:t>
      </w:r>
      <w:r w:rsidRPr="00B865F3">
        <w:rPr>
          <w:rFonts w:cs="Times-Roman"/>
        </w:rPr>
        <w:t>.</w:t>
      </w:r>
    </w:p>
    <w:p w:rsidR="00BE39CF" w:rsidRPr="00B865F3" w:rsidRDefault="00BE39CF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cs="Times-Roman"/>
        </w:rPr>
      </w:pPr>
    </w:p>
    <w:p w:rsidR="00BE39CF" w:rsidRPr="00931C7C" w:rsidRDefault="00BE39CF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cs="Times-Roman"/>
          <w:lang w:val="en-US"/>
        </w:rPr>
      </w:pPr>
      <w:r w:rsidRPr="00931C7C">
        <w:rPr>
          <w:rFonts w:cs="Times-Roman"/>
          <w:lang w:val="en-US"/>
        </w:rPr>
        <w:t>Gli studenti che avranno frequentato l’80% delle lezioni saranno ammessi alle prove intermedie che sostituiscono la parte scritta dell’esame (</w:t>
      </w:r>
      <w:r w:rsidRPr="00931C7C">
        <w:rPr>
          <w:rFonts w:cs="Times-Italic"/>
          <w:i/>
          <w:iCs/>
          <w:lang w:val="en-US"/>
        </w:rPr>
        <w:t>reading, writing e listening</w:t>
      </w:r>
      <w:r w:rsidRPr="00931C7C">
        <w:rPr>
          <w:rFonts w:cs="Times-Roman"/>
          <w:lang w:val="en-US"/>
        </w:rPr>
        <w:t>).</w:t>
      </w:r>
    </w:p>
    <w:p w:rsidR="00BE39CF" w:rsidRPr="00931C7C" w:rsidRDefault="00BE39CF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cs="Times-Roman"/>
          <w:lang w:val="en-US"/>
        </w:rPr>
      </w:pPr>
    </w:p>
    <w:p w:rsidR="00BE39CF" w:rsidRPr="00931C7C" w:rsidRDefault="00BE39CF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cs="Times-Roman"/>
          <w:lang w:val="en-US"/>
        </w:rPr>
      </w:pPr>
      <w:r w:rsidRPr="00931C7C">
        <w:rPr>
          <w:b/>
          <w:i/>
          <w:sz w:val="18"/>
          <w:lang w:val="en-US"/>
        </w:rPr>
        <w:t>AVVERTENZE</w:t>
      </w:r>
    </w:p>
    <w:p w:rsidR="00BE39CF" w:rsidRPr="00931C7C" w:rsidRDefault="00BE39CF">
      <w:pPr>
        <w:rPr>
          <w:lang w:val="en-US"/>
        </w:rPr>
      </w:pPr>
      <w:r w:rsidRPr="00931C7C">
        <w:rPr>
          <w:lang w:val="en-US"/>
        </w:rPr>
        <w:t xml:space="preserve">Orario ricevimento studenti: su appuntamento, scrivendo a </w:t>
      </w:r>
    </w:p>
    <w:p w:rsidR="00B865F3" w:rsidRDefault="00B865F3">
      <w:pPr>
        <w:rPr>
          <w:lang w:val="en-US"/>
        </w:rPr>
      </w:pPr>
      <w:hyperlink r:id="rId6" w:history="1">
        <w:r w:rsidRPr="006E7124">
          <w:rPr>
            <w:rStyle w:val="Collegamentoipertestuale"/>
            <w:lang w:val="en-US"/>
          </w:rPr>
          <w:t>simona.amselmi@unicatt.it</w:t>
        </w:r>
      </w:hyperlink>
    </w:p>
    <w:p w:rsidR="00BE39CF" w:rsidRPr="00931C7C" w:rsidRDefault="00BE39CF">
      <w:pPr>
        <w:rPr>
          <w:lang w:val="en-US"/>
        </w:rPr>
      </w:pPr>
      <w:hyperlink r:id="rId7" w:history="1">
        <w:r w:rsidRPr="00931C7C">
          <w:rPr>
            <w:rStyle w:val="Collegamentoipertestuale"/>
            <w:lang w:val="en-US"/>
          </w:rPr>
          <w:t>nicoletta.gueli@unicatt.it</w:t>
        </w:r>
      </w:hyperlink>
      <w:r w:rsidR="00356988" w:rsidRPr="00931C7C">
        <w:rPr>
          <w:lang w:val="en-US"/>
        </w:rPr>
        <w:t>.</w:t>
      </w:r>
    </w:p>
    <w:sectPr w:rsidR="00BE39CF" w:rsidRPr="00931C7C" w:rsidSect="00F129C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EC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04CC456D"/>
    <w:multiLevelType w:val="hybridMultilevel"/>
    <w:tmpl w:val="5B9E17BE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D3EDB"/>
    <w:multiLevelType w:val="hybridMultilevel"/>
    <w:tmpl w:val="33ACCA4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5D961AC5"/>
    <w:multiLevelType w:val="hybridMultilevel"/>
    <w:tmpl w:val="C98CBC82"/>
    <w:lvl w:ilvl="0" w:tplc="10FCF5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D007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62692CEA"/>
    <w:multiLevelType w:val="hybridMultilevel"/>
    <w:tmpl w:val="765E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4F"/>
    <w:rsid w:val="001E0D04"/>
    <w:rsid w:val="00205A21"/>
    <w:rsid w:val="002166DC"/>
    <w:rsid w:val="00356988"/>
    <w:rsid w:val="00412D03"/>
    <w:rsid w:val="00503926"/>
    <w:rsid w:val="00613888"/>
    <w:rsid w:val="00696F43"/>
    <w:rsid w:val="007B786E"/>
    <w:rsid w:val="00931C7C"/>
    <w:rsid w:val="00A4781D"/>
    <w:rsid w:val="00B02955"/>
    <w:rsid w:val="00B82808"/>
    <w:rsid w:val="00B865F3"/>
    <w:rsid w:val="00BE39CF"/>
    <w:rsid w:val="00D0664F"/>
    <w:rsid w:val="00D63B88"/>
    <w:rsid w:val="00F129C8"/>
    <w:rsid w:val="00F2479E"/>
    <w:rsid w:val="00F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pPr>
      <w:spacing w:line="220" w:lineRule="exact"/>
      <w:ind w:firstLine="284"/>
      <w:jc w:val="both"/>
    </w:pPr>
    <w:rPr>
      <w:smallCaps/>
      <w:noProof/>
      <w:sz w:val="18"/>
      <w:lang w:val="en-GB"/>
    </w:rPr>
  </w:style>
  <w:style w:type="paragraph" w:styleId="Rientrocorpodeltesto">
    <w:name w:val="Body Text Indent"/>
    <w:basedOn w:val="Normale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Pr>
      <w:color w:val="0000FF"/>
      <w:u w:val="single"/>
    </w:rPr>
  </w:style>
  <w:style w:type="paragraph" w:styleId="Testonormale">
    <w:name w:val="Plain Text"/>
    <w:basedOn w:val="Normale"/>
    <w:link w:val="TestonormaleCarattere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pPr>
      <w:spacing w:line="220" w:lineRule="exact"/>
      <w:ind w:firstLine="284"/>
      <w:jc w:val="both"/>
    </w:pPr>
    <w:rPr>
      <w:smallCaps/>
      <w:noProof/>
      <w:sz w:val="18"/>
      <w:lang w:val="en-GB"/>
    </w:rPr>
  </w:style>
  <w:style w:type="paragraph" w:styleId="Rientrocorpodeltesto">
    <w:name w:val="Body Text Indent"/>
    <w:basedOn w:val="Normale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Pr>
      <w:color w:val="0000FF"/>
      <w:u w:val="single"/>
    </w:rPr>
  </w:style>
  <w:style w:type="paragraph" w:styleId="Testonormale">
    <w:name w:val="Plain Text"/>
    <w:basedOn w:val="Normale"/>
    <w:link w:val="TestonormaleCarattere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coletta.guel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a.amselm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4374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3801178</vt:i4>
      </vt:variant>
      <vt:variant>
        <vt:i4>0</vt:i4>
      </vt:variant>
      <vt:variant>
        <vt:i4>0</vt:i4>
      </vt:variant>
      <vt:variant>
        <vt:i4>5</vt:i4>
      </vt:variant>
      <vt:variant>
        <vt:lpwstr>mailto:simona.amselmi@unicatt.it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Fiori Paola</cp:lastModifiedBy>
  <cp:revision>2</cp:revision>
  <cp:lastPrinted>2015-06-17T09:57:00Z</cp:lastPrinted>
  <dcterms:created xsi:type="dcterms:W3CDTF">2015-07-22T13:50:00Z</dcterms:created>
  <dcterms:modified xsi:type="dcterms:W3CDTF">2015-07-22T13:50:00Z</dcterms:modified>
</cp:coreProperties>
</file>