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9C" w:rsidRDefault="00A9089C">
      <w:pPr>
        <w:pStyle w:val="Titolo1"/>
        <w:rPr>
          <w:lang w:val="en-GB"/>
        </w:rPr>
      </w:pPr>
      <w:bookmarkStart w:id="0" w:name="_GoBack"/>
      <w:bookmarkEnd w:id="0"/>
      <w:r>
        <w:rPr>
          <w:lang w:val="en-GB"/>
        </w:rPr>
        <w:t>Study of Posture, and Preventive and Compensatory Motor Activity</w:t>
      </w:r>
    </w:p>
    <w:p w:rsidR="00A9089C" w:rsidRDefault="00A9089C">
      <w:pPr>
        <w:pStyle w:val="Titolo2"/>
        <w:rPr>
          <w:lang w:val="en-GB"/>
        </w:rPr>
      </w:pPr>
      <w:r>
        <w:rPr>
          <w:lang w:val="en-GB"/>
        </w:rPr>
        <w:t>Prof. Benedetto Toso</w:t>
      </w:r>
    </w:p>
    <w:p w:rsidR="00A9089C" w:rsidRDefault="00A9089C">
      <w:pPr>
        <w:spacing w:before="240" w:after="120"/>
        <w:rPr>
          <w:b/>
          <w:sz w:val="18"/>
          <w:lang w:val="it-IT"/>
        </w:rPr>
      </w:pPr>
      <w:r>
        <w:rPr>
          <w:b/>
          <w:i/>
          <w:sz w:val="18"/>
          <w:lang w:val="it-IT"/>
        </w:rPr>
        <w:t>COURSE AIMS</w:t>
      </w:r>
    </w:p>
    <w:p w:rsidR="00A9089C" w:rsidRDefault="00A9089C">
      <w:r>
        <w:t>Students will study the theory and learn technical and practical skills in order to plan and implement:</w:t>
      </w:r>
    </w:p>
    <w:p w:rsidR="00A9089C" w:rsidRDefault="00A9089C">
      <w:pPr>
        <w:ind w:left="284" w:hanging="284"/>
      </w:pPr>
      <w:r>
        <w:t>–</w:t>
      </w:r>
      <w:r>
        <w:tab/>
        <w:t>courses of preventive, compensatory and re-educational</w:t>
      </w:r>
      <w:r w:rsidR="00A067D9">
        <w:t xml:space="preserve"> </w:t>
      </w:r>
      <w:r>
        <w:t>gymnastics for back problems;</w:t>
      </w:r>
    </w:p>
    <w:p w:rsidR="00A9089C" w:rsidRDefault="00A9089C">
      <w:pPr>
        <w:numPr>
          <w:ilvl w:val="0"/>
          <w:numId w:val="2"/>
        </w:numPr>
      </w:pPr>
      <w:smartTag w:uri="urn:schemas-microsoft-com:office:smarttags" w:element="PlaceName">
        <w:r>
          <w:t>Back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PlaceName">
        <w:r>
          <w:t>Neck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PlaceName">
          <w:r>
            <w:t>Bone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courses for vertebral pain.</w:t>
      </w:r>
    </w:p>
    <w:p w:rsidR="00A9089C" w:rsidRDefault="00A9089C">
      <w:pPr>
        <w:spacing w:before="240" w:after="120"/>
        <w:rPr>
          <w:b/>
          <w:sz w:val="18"/>
          <w:lang w:val="it-IT"/>
        </w:rPr>
      </w:pPr>
      <w:r>
        <w:rPr>
          <w:b/>
          <w:i/>
          <w:sz w:val="18"/>
          <w:lang w:val="it-IT"/>
        </w:rPr>
        <w:t>COURSE CONTENT</w:t>
      </w:r>
    </w:p>
    <w:p w:rsidR="00A9089C" w:rsidRDefault="00A9089C">
      <w:r>
        <w:rPr>
          <w:i/>
        </w:rPr>
        <w:t>To examine posture and evaluate spinal function</w:t>
      </w:r>
      <w:r>
        <w:t xml:space="preserve"> and information from X-ray examinations in order to formulate an individual work plan.</w:t>
      </w:r>
    </w:p>
    <w:p w:rsidR="00A9089C" w:rsidRDefault="00A9089C">
      <w:pPr>
        <w:spacing w:before="120"/>
      </w:pPr>
      <w:r>
        <w:rPr>
          <w:i/>
        </w:rPr>
        <w:t>Preventive, compensatory and re-educational gymnastic exercises</w:t>
      </w:r>
      <w:r>
        <w:t>:</w:t>
      </w:r>
    </w:p>
    <w:p w:rsidR="00A9089C" w:rsidRDefault="00A9089C">
      <w:r>
        <w:t>–</w:t>
      </w:r>
      <w:r>
        <w:tab/>
        <w:t>Respiratory training exercises.</w:t>
      </w:r>
    </w:p>
    <w:p w:rsidR="00A9089C" w:rsidRDefault="00A9089C">
      <w:r>
        <w:t>–</w:t>
      </w:r>
      <w:r>
        <w:tab/>
        <w:t>Postural training exercises.</w:t>
      </w:r>
    </w:p>
    <w:p w:rsidR="00A9089C" w:rsidRDefault="00A9089C">
      <w:r>
        <w:t>–</w:t>
      </w:r>
      <w:r>
        <w:tab/>
        <w:t>Mobility exercises for the spinal column.</w:t>
      </w:r>
    </w:p>
    <w:p w:rsidR="00A9089C" w:rsidRDefault="00A9089C">
      <w:r>
        <w:t>–</w:t>
      </w:r>
      <w:r>
        <w:tab/>
        <w:t>Exercises and postures for muscular stretching.</w:t>
      </w:r>
    </w:p>
    <w:p w:rsidR="00A9089C" w:rsidRDefault="00A9089C">
      <w:r>
        <w:t>–</w:t>
      </w:r>
      <w:r>
        <w:tab/>
        <w:t>Exercises for decompressing intervertebral discs.</w:t>
      </w:r>
    </w:p>
    <w:p w:rsidR="00A9089C" w:rsidRDefault="00A9089C">
      <w:r>
        <w:t>–</w:t>
      </w:r>
      <w:r>
        <w:tab/>
        <w:t>Exercises to strengthen and stabilise the spinal column.</w:t>
      </w:r>
    </w:p>
    <w:p w:rsidR="00A9089C" w:rsidRDefault="00A9089C">
      <w:r>
        <w:t>–</w:t>
      </w:r>
      <w:r>
        <w:tab/>
        <w:t>Balance and proprioception exercises.</w:t>
      </w:r>
    </w:p>
    <w:p w:rsidR="00A9089C" w:rsidRDefault="00A9089C" w:rsidP="00132A13">
      <w:pPr>
        <w:tabs>
          <w:tab w:val="clear" w:pos="284"/>
        </w:tabs>
        <w:spacing w:before="120"/>
        <w:rPr>
          <w:i/>
        </w:rPr>
      </w:pPr>
      <w:r>
        <w:rPr>
          <w:i/>
        </w:rPr>
        <w:t>Specific work programmes</w:t>
      </w:r>
      <w:r w:rsidR="00A067D9">
        <w:rPr>
          <w:i/>
        </w:rPr>
        <w:t xml:space="preserve"> </w:t>
      </w:r>
      <w:r>
        <w:rPr>
          <w:i/>
        </w:rPr>
        <w:t>for vertebral pain and problems at the development age.</w:t>
      </w:r>
    </w:p>
    <w:p w:rsidR="00A9089C" w:rsidRDefault="00A9089C" w:rsidP="00646A4E">
      <w:pPr>
        <w:ind w:left="284" w:hanging="284"/>
      </w:pPr>
      <w:r>
        <w:rPr>
          <w:caps/>
        </w:rPr>
        <w:t>–</w:t>
      </w:r>
      <w:r>
        <w:rPr>
          <w:caps/>
        </w:rPr>
        <w:tab/>
      </w:r>
      <w:r>
        <w:t>Scoliosis, Lumbar hyperlordosis, Dorsal hyperkyphosis, Scheuermann’s Disease.</w:t>
      </w:r>
    </w:p>
    <w:p w:rsidR="00A9089C" w:rsidRDefault="00A9089C">
      <w:r>
        <w:t>–</w:t>
      </w:r>
      <w:r>
        <w:tab/>
      </w:r>
      <w:smartTag w:uri="urn:schemas-microsoft-com:office:smarttags" w:element="place">
        <w:smartTag w:uri="urn:schemas-microsoft-com:office:smarttags" w:element="PlaceName">
          <w:r>
            <w:t>Back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in the state school system.</w:t>
      </w:r>
    </w:p>
    <w:p w:rsidR="00A9089C" w:rsidRDefault="00A9089C">
      <w:pPr>
        <w:tabs>
          <w:tab w:val="clear" w:pos="284"/>
        </w:tabs>
        <w:spacing w:before="120"/>
        <w:rPr>
          <w:smallCaps/>
          <w:sz w:val="18"/>
        </w:rPr>
      </w:pPr>
      <w:r>
        <w:rPr>
          <w:i/>
        </w:rPr>
        <w:t>Specific work programmes for vertebral pain and problems in adults</w:t>
      </w:r>
    </w:p>
    <w:p w:rsidR="00A9089C" w:rsidRDefault="00A9089C">
      <w:pPr>
        <w:pStyle w:val="Rientrocorpodeltesto"/>
      </w:pPr>
      <w:r>
        <w:t>–</w:t>
      </w:r>
      <w:r>
        <w:tab/>
      </w:r>
      <w:smartTag w:uri="urn:schemas-microsoft-com:office:smarttags" w:element="place">
        <w:smartTag w:uri="urn:schemas-microsoft-com:office:smarttags" w:element="PlaceName">
          <w:r>
            <w:t>Back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 for the prevention and treatment of backache.</w:t>
      </w:r>
    </w:p>
    <w:p w:rsidR="00A9089C" w:rsidRDefault="00A9089C">
      <w:r>
        <w:t>–</w:t>
      </w:r>
      <w:r>
        <w:tab/>
        <w:t xml:space="preserve">The cardinal points of the modern </w:t>
      </w:r>
      <w:smartTag w:uri="urn:schemas-microsoft-com:office:smarttags" w:element="place">
        <w:smartTag w:uri="urn:schemas-microsoft-com:office:smarttags" w:element="PlaceName">
          <w:r>
            <w:t>Back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.</w:t>
      </w:r>
    </w:p>
    <w:p w:rsidR="00A9089C" w:rsidRDefault="00A9089C" w:rsidP="00646A4E">
      <w:pPr>
        <w:pStyle w:val="Rientrocorpodeltesto2"/>
        <w:ind w:left="426" w:hanging="426"/>
      </w:pPr>
      <w:r>
        <w:tab/>
        <w:t>*</w:t>
      </w:r>
      <w:r>
        <w:tab/>
        <w:t>Information: anatomy and physiology of the spinal column, the causes of vertebral pain.</w:t>
      </w:r>
    </w:p>
    <w:p w:rsidR="00A9089C" w:rsidRDefault="00A9089C" w:rsidP="00646A4E">
      <w:pPr>
        <w:ind w:left="426" w:hanging="426"/>
      </w:pPr>
      <w:r>
        <w:tab/>
        <w:t>*</w:t>
      </w:r>
      <w:r>
        <w:tab/>
        <w:t xml:space="preserve">Preventive, compensatory and re-educational gymnastics. </w:t>
      </w:r>
    </w:p>
    <w:p w:rsidR="00A9089C" w:rsidRDefault="00A9089C" w:rsidP="00646A4E">
      <w:pPr>
        <w:ind w:left="426" w:hanging="426"/>
      </w:pPr>
      <w:r>
        <w:tab/>
        <w:t>*</w:t>
      </w:r>
      <w:r>
        <w:tab/>
        <w:t>Correct use of the spinal column: the ergonomics of posture and movements.</w:t>
      </w:r>
    </w:p>
    <w:p w:rsidR="00A9089C" w:rsidRDefault="00A9089C" w:rsidP="00646A4E">
      <w:pPr>
        <w:ind w:left="426" w:hanging="426"/>
      </w:pPr>
      <w:r>
        <w:tab/>
        <w:t>*</w:t>
      </w:r>
      <w:r>
        <w:tab/>
        <w:t>Relaxation techniques.</w:t>
      </w:r>
    </w:p>
    <w:p w:rsidR="00A9089C" w:rsidRDefault="00A9089C" w:rsidP="00646A4E">
      <w:pPr>
        <w:ind w:left="426" w:hanging="426"/>
      </w:pPr>
      <w:r>
        <w:tab/>
        <w:t>*</w:t>
      </w:r>
      <w:r>
        <w:tab/>
        <w:t>Life styles and attitudes to motor activities.</w:t>
      </w:r>
    </w:p>
    <w:p w:rsidR="00A9089C" w:rsidRDefault="00A9089C">
      <w:pPr>
        <w:spacing w:before="120"/>
        <w:ind w:left="284" w:hanging="284"/>
      </w:pPr>
      <w:r>
        <w:lastRenderedPageBreak/>
        <w:t>–</w:t>
      </w:r>
      <w:r>
        <w:tab/>
        <w:t xml:space="preserve">Adapting the </w:t>
      </w:r>
      <w:smartTag w:uri="urn:schemas-microsoft-com:office:smarttags" w:element="place">
        <w:smartTag w:uri="urn:schemas-microsoft-com:office:smarttags" w:element="PlaceName">
          <w:r>
            <w:t>Back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according to the various problems of the spinal column: </w:t>
      </w:r>
      <w:r>
        <w:rPr>
          <w:i/>
        </w:rPr>
        <w:t>lombosciatica of the hip from a hernia or bulging disc, spondylolisthesis, scoliosis pain in the adult, ankylosing spondylarthritis</w:t>
      </w:r>
      <w:r>
        <w:t>.</w:t>
      </w:r>
    </w:p>
    <w:p w:rsidR="00A9089C" w:rsidRDefault="00A9089C">
      <w:pPr>
        <w:ind w:left="284" w:hanging="284"/>
        <w:rPr>
          <w:i/>
        </w:rPr>
      </w:pPr>
      <w:r>
        <w:t>–</w:t>
      </w: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Neck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School</w:t>
          </w:r>
        </w:smartTag>
      </w:smartTag>
      <w:r>
        <w:rPr>
          <w:i/>
        </w:rPr>
        <w:t>: for the prevention and treatment of cervical pain.</w:t>
      </w:r>
    </w:p>
    <w:p w:rsidR="00A9089C" w:rsidRDefault="00646A4E" w:rsidP="00646A4E">
      <w:pPr>
        <w:ind w:left="284" w:hanging="284"/>
      </w:pPr>
      <w:r>
        <w:t>–</w:t>
      </w:r>
      <w:r>
        <w:tab/>
      </w:r>
      <w:r w:rsidR="00A9089C">
        <w:t xml:space="preserve">Adapting the </w:t>
      </w:r>
      <w:smartTag w:uri="urn:schemas-microsoft-com:office:smarttags" w:element="place">
        <w:smartTag w:uri="urn:schemas-microsoft-com:office:smarttags" w:element="PlaceName">
          <w:r w:rsidR="00A9089C">
            <w:t>Neck</w:t>
          </w:r>
        </w:smartTag>
        <w:r w:rsidR="00A9089C">
          <w:t xml:space="preserve"> </w:t>
        </w:r>
        <w:smartTag w:uri="urn:schemas-microsoft-com:office:smarttags" w:element="PlaceType">
          <w:r w:rsidR="00A9089C">
            <w:t>School</w:t>
          </w:r>
        </w:smartTag>
      </w:smartTag>
      <w:r w:rsidR="00A9089C">
        <w:t xml:space="preserve"> to the after-effects of</w:t>
      </w:r>
      <w:r w:rsidR="00A067D9">
        <w:t xml:space="preserve"> </w:t>
      </w:r>
      <w:r w:rsidR="00A9089C">
        <w:rPr>
          <w:i/>
        </w:rPr>
        <w:t>cervical whiplash</w:t>
      </w:r>
      <w:r w:rsidR="00A9089C">
        <w:t>.</w:t>
      </w:r>
    </w:p>
    <w:p w:rsidR="00A9089C" w:rsidRDefault="00A9089C">
      <w:pPr>
        <w:spacing w:before="120"/>
      </w:pPr>
      <w:r>
        <w:rPr>
          <w:i/>
        </w:rPr>
        <w:t>Specific work programmes for vertebral pain and problems in the elderly.</w:t>
      </w:r>
    </w:p>
    <w:p w:rsidR="00A9089C" w:rsidRDefault="00A9089C">
      <w:r>
        <w:t>–</w:t>
      </w:r>
      <w:r>
        <w:tab/>
        <w:t>Spondyloarthrosis, Stenosis of the spinal canal.</w:t>
      </w:r>
    </w:p>
    <w:p w:rsidR="00A9089C" w:rsidRDefault="00A9089C">
      <w:r>
        <w:t>–</w:t>
      </w:r>
      <w:r>
        <w:tab/>
      </w:r>
      <w:smartTag w:uri="urn:schemas-microsoft-com:office:smarttags" w:element="place">
        <w:smartTag w:uri="urn:schemas-microsoft-com:office:smarttags" w:element="PlaceName">
          <w:r>
            <w:t>Bone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 for prevention of osteoporosis.</w:t>
      </w:r>
    </w:p>
    <w:p w:rsidR="00A9089C" w:rsidRDefault="00A9089C">
      <w:r>
        <w:t>–</w:t>
      </w:r>
      <w:r>
        <w:tab/>
        <w:t xml:space="preserve">Adapting the </w:t>
      </w:r>
      <w:smartTag w:uri="urn:schemas-microsoft-com:office:smarttags" w:element="place">
        <w:smartTag w:uri="urn:schemas-microsoft-com:office:smarttags" w:element="PlaceName">
          <w:r>
            <w:t>Bone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to the after-effects of vertebral fracture.</w:t>
      </w:r>
    </w:p>
    <w:p w:rsidR="00A9089C" w:rsidRDefault="00A9089C">
      <w:pPr>
        <w:pStyle w:val="Corpodeltesto3"/>
      </w:pPr>
      <w:r>
        <w:t>Specific work programmes for defects and problems of the lower limbs and the temporomandibular articulation.</w:t>
      </w:r>
    </w:p>
    <w:p w:rsidR="00A9089C" w:rsidRPr="001876CF" w:rsidRDefault="00A9089C" w:rsidP="001876C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READING LIST</w:t>
      </w:r>
    </w:p>
    <w:p w:rsidR="00A9089C" w:rsidRDefault="00A9089C">
      <w:pPr>
        <w:pStyle w:val="Testo1"/>
        <w:spacing w:line="220" w:lineRule="atLeast"/>
        <w:rPr>
          <w:spacing w:val="-5"/>
          <w:lang w:val="en-GB"/>
        </w:rPr>
      </w:pPr>
      <w:r>
        <w:rPr>
          <w:smallCaps/>
          <w:spacing w:val="-5"/>
          <w:sz w:val="16"/>
          <w:lang w:val="en-GB"/>
        </w:rPr>
        <w:t>B. Toso,</w:t>
      </w:r>
      <w:r>
        <w:rPr>
          <w:i/>
          <w:spacing w:val="-5"/>
          <w:lang w:val="en-GB"/>
        </w:rPr>
        <w:t xml:space="preserve"> Back School,</w:t>
      </w:r>
      <w:r>
        <w:rPr>
          <w:spacing w:val="-5"/>
          <w:lang w:val="en-GB"/>
        </w:rPr>
        <w:t xml:space="preserve"> </w:t>
      </w:r>
      <w:smartTag w:uri="urn:schemas-microsoft-com:office:smarttags" w:element="PlaceName">
        <w:r>
          <w:rPr>
            <w:i/>
            <w:spacing w:val="-5"/>
            <w:lang w:val="en-GB"/>
          </w:rPr>
          <w:t>Neck</w:t>
        </w:r>
      </w:smartTag>
      <w:r>
        <w:rPr>
          <w:i/>
          <w:spacing w:val="-5"/>
          <w:lang w:val="en-GB"/>
        </w:rPr>
        <w:t xml:space="preserve"> </w:t>
      </w:r>
      <w:smartTag w:uri="urn:schemas-microsoft-com:office:smarttags" w:element="PlaceType">
        <w:r>
          <w:rPr>
            <w:i/>
            <w:spacing w:val="-5"/>
            <w:lang w:val="en-GB"/>
          </w:rPr>
          <w:t>School</w:t>
        </w:r>
      </w:smartTag>
      <w:r>
        <w:rPr>
          <w:spacing w:val="-5"/>
          <w:lang w:val="en-GB"/>
        </w:rPr>
        <w:t xml:space="preserve">, </w:t>
      </w:r>
      <w:smartTag w:uri="urn:schemas-microsoft-com:office:smarttags" w:element="PlaceName">
        <w:r>
          <w:rPr>
            <w:i/>
            <w:spacing w:val="-5"/>
            <w:lang w:val="en-GB"/>
          </w:rPr>
          <w:t>Bone</w:t>
        </w:r>
      </w:smartTag>
      <w:r>
        <w:rPr>
          <w:i/>
          <w:spacing w:val="-5"/>
          <w:lang w:val="en-GB"/>
        </w:rPr>
        <w:t xml:space="preserve"> </w:t>
      </w:r>
      <w:smartTag w:uri="urn:schemas-microsoft-com:office:smarttags" w:element="PlaceType">
        <w:r>
          <w:rPr>
            <w:i/>
            <w:spacing w:val="-5"/>
            <w:lang w:val="en-GB"/>
          </w:rPr>
          <w:t>School</w:t>
        </w:r>
      </w:smartTag>
      <w:r>
        <w:rPr>
          <w:i/>
          <w:spacing w:val="-5"/>
          <w:lang w:val="en-GB"/>
        </w:rPr>
        <w:t>: programmazione, organizzazione, conduzione e verifica,</w:t>
      </w:r>
      <w:r>
        <w:rPr>
          <w:spacing w:val="-5"/>
          <w:lang w:val="en-GB"/>
        </w:rPr>
        <w:t xml:space="preserve"> Edi Ermes, </w:t>
      </w:r>
      <w:smartTag w:uri="urn:schemas-microsoft-com:office:smarttags" w:element="City">
        <w:smartTag w:uri="urn:schemas-microsoft-com:office:smarttags" w:element="place">
          <w:r>
            <w:rPr>
              <w:spacing w:val="-5"/>
              <w:lang w:val="en-GB"/>
            </w:rPr>
            <w:t>Milan</w:t>
          </w:r>
        </w:smartTag>
      </w:smartTag>
      <w:r>
        <w:rPr>
          <w:spacing w:val="-5"/>
          <w:lang w:val="en-GB"/>
        </w:rPr>
        <w:t>, 2003.</w:t>
      </w:r>
    </w:p>
    <w:p w:rsidR="00A9089C" w:rsidRDefault="00A9089C">
      <w:pPr>
        <w:pStyle w:val="Testo1"/>
        <w:spacing w:line="220" w:lineRule="atLeast"/>
        <w:rPr>
          <w:spacing w:val="-5"/>
          <w:lang w:val="en-GB"/>
        </w:rPr>
      </w:pPr>
      <w:r>
        <w:rPr>
          <w:smallCaps/>
          <w:spacing w:val="-5"/>
          <w:sz w:val="16"/>
          <w:lang w:val="en-GB"/>
        </w:rPr>
        <w:t>B. Toso,</w:t>
      </w:r>
      <w:r>
        <w:rPr>
          <w:i/>
          <w:spacing w:val="-5"/>
          <w:lang w:val="en-GB"/>
        </w:rPr>
        <w:t xml:space="preserve"> Back School, </w:t>
      </w:r>
      <w:smartTag w:uri="urn:schemas-microsoft-com:office:smarttags" w:element="PlaceName">
        <w:r>
          <w:rPr>
            <w:i/>
            <w:spacing w:val="-5"/>
            <w:lang w:val="en-GB"/>
          </w:rPr>
          <w:t>Neck</w:t>
        </w:r>
      </w:smartTag>
      <w:r>
        <w:rPr>
          <w:i/>
          <w:spacing w:val="-5"/>
          <w:lang w:val="en-GB"/>
        </w:rPr>
        <w:t xml:space="preserve"> </w:t>
      </w:r>
      <w:smartTag w:uri="urn:schemas-microsoft-com:office:smarttags" w:element="PlaceType">
        <w:r>
          <w:rPr>
            <w:i/>
            <w:spacing w:val="-5"/>
            <w:lang w:val="en-GB"/>
          </w:rPr>
          <w:t>School</w:t>
        </w:r>
      </w:smartTag>
      <w:r>
        <w:rPr>
          <w:i/>
          <w:spacing w:val="-5"/>
          <w:lang w:val="en-GB"/>
        </w:rPr>
        <w:t xml:space="preserve">, </w:t>
      </w:r>
      <w:smartTag w:uri="urn:schemas-microsoft-com:office:smarttags" w:element="PlaceName">
        <w:r>
          <w:rPr>
            <w:i/>
            <w:spacing w:val="-5"/>
            <w:lang w:val="en-GB"/>
          </w:rPr>
          <w:t>Bone</w:t>
        </w:r>
      </w:smartTag>
      <w:r>
        <w:rPr>
          <w:i/>
          <w:spacing w:val="-5"/>
          <w:lang w:val="en-GB"/>
        </w:rPr>
        <w:t xml:space="preserve"> </w:t>
      </w:r>
      <w:smartTag w:uri="urn:schemas-microsoft-com:office:smarttags" w:element="PlaceType">
        <w:r>
          <w:rPr>
            <w:i/>
            <w:spacing w:val="-5"/>
            <w:lang w:val="en-GB"/>
          </w:rPr>
          <w:t>School</w:t>
        </w:r>
      </w:smartTag>
      <w:r>
        <w:rPr>
          <w:i/>
          <w:spacing w:val="-5"/>
          <w:lang w:val="en-GB"/>
        </w:rPr>
        <w:t xml:space="preserve">: programmi di lavoro specifici per le patologie </w:t>
      </w:r>
      <w:smartTag w:uri="urn:schemas-microsoft-com:office:smarttags" w:element="State">
        <w:r>
          <w:rPr>
            <w:i/>
            <w:spacing w:val="-5"/>
            <w:lang w:val="en-GB"/>
          </w:rPr>
          <w:t>del</w:t>
        </w:r>
      </w:smartTag>
      <w:r>
        <w:rPr>
          <w:i/>
          <w:spacing w:val="-5"/>
          <w:lang w:val="en-GB"/>
        </w:rPr>
        <w:t xml:space="preserve"> rachide</w:t>
      </w:r>
      <w:r>
        <w:rPr>
          <w:spacing w:val="-5"/>
          <w:lang w:val="en-GB"/>
        </w:rPr>
        <w:t xml:space="preserve">, Edi Ermes, </w:t>
      </w:r>
      <w:smartTag w:uri="urn:schemas-microsoft-com:office:smarttags" w:element="City">
        <w:smartTag w:uri="urn:schemas-microsoft-com:office:smarttags" w:element="place">
          <w:r>
            <w:rPr>
              <w:spacing w:val="-5"/>
              <w:lang w:val="en-GB"/>
            </w:rPr>
            <w:t>Milan</w:t>
          </w:r>
        </w:smartTag>
      </w:smartTag>
      <w:r>
        <w:rPr>
          <w:spacing w:val="-5"/>
          <w:lang w:val="en-GB"/>
        </w:rPr>
        <w:t>, 2003.</w:t>
      </w:r>
    </w:p>
    <w:p w:rsidR="00A9089C" w:rsidRDefault="00A9089C">
      <w:pPr>
        <w:pStyle w:val="Testo1"/>
        <w:spacing w:line="220" w:lineRule="atLeast"/>
        <w:rPr>
          <w:spacing w:val="-5"/>
        </w:rPr>
      </w:pPr>
      <w:r>
        <w:rPr>
          <w:smallCaps/>
          <w:spacing w:val="-5"/>
          <w:sz w:val="16"/>
          <w:lang w:val="en-GB"/>
        </w:rPr>
        <w:t xml:space="preserve">S. Pivetta-M. </w:t>
      </w:r>
      <w:r>
        <w:rPr>
          <w:smallCaps/>
          <w:spacing w:val="-5"/>
          <w:sz w:val="16"/>
        </w:rPr>
        <w:t>Pivetta,</w:t>
      </w:r>
      <w:r>
        <w:rPr>
          <w:i/>
          <w:spacing w:val="-5"/>
        </w:rPr>
        <w:t xml:space="preserve"> Tecnica della Ginnastica Medica,</w:t>
      </w:r>
      <w:r>
        <w:rPr>
          <w:spacing w:val="-5"/>
        </w:rPr>
        <w:t xml:space="preserve"> </w:t>
      </w:r>
      <w:r>
        <w:rPr>
          <w:i/>
          <w:spacing w:val="-5"/>
        </w:rPr>
        <w:t>Scoliosi</w:t>
      </w:r>
      <w:r>
        <w:rPr>
          <w:spacing w:val="-5"/>
        </w:rPr>
        <w:t>, Edi Ermes, Milan, 2002.</w:t>
      </w:r>
    </w:p>
    <w:p w:rsidR="00A9089C" w:rsidRDefault="00A9089C">
      <w:pPr>
        <w:pStyle w:val="Testo1"/>
        <w:spacing w:line="220" w:lineRule="atLeast"/>
        <w:rPr>
          <w:spacing w:val="-5"/>
        </w:rPr>
      </w:pPr>
      <w:r>
        <w:rPr>
          <w:smallCaps/>
          <w:spacing w:val="-5"/>
          <w:sz w:val="16"/>
          <w:lang w:val="en-GB"/>
        </w:rPr>
        <w:t xml:space="preserve">A. Calza-M. </w:t>
      </w:r>
      <w:r>
        <w:rPr>
          <w:smallCaps/>
          <w:spacing w:val="-5"/>
          <w:sz w:val="16"/>
        </w:rPr>
        <w:t>Tognolo,</w:t>
      </w:r>
      <w:r>
        <w:rPr>
          <w:i/>
          <w:spacing w:val="-5"/>
        </w:rPr>
        <w:t xml:space="preserve"> Il trattamento chinesiologico del dorso curvo,</w:t>
      </w:r>
      <w:r>
        <w:rPr>
          <w:spacing w:val="-5"/>
        </w:rPr>
        <w:t xml:space="preserve"> ed. PPS, Villaverla (VI), 1999.</w:t>
      </w:r>
    </w:p>
    <w:p w:rsidR="00A9089C" w:rsidRDefault="00A9089C">
      <w:pPr>
        <w:pStyle w:val="Testo1"/>
        <w:spacing w:before="120"/>
        <w:ind w:firstLine="0"/>
        <w:rPr>
          <w:lang w:val="en-GB"/>
        </w:rPr>
      </w:pPr>
      <w:r>
        <w:rPr>
          <w:lang w:val="en-GB"/>
        </w:rPr>
        <w:t>Updating monographs from the Scoliosis and Vertebral Pathologies Study Group:</w:t>
      </w:r>
    </w:p>
    <w:p w:rsidR="00A9089C" w:rsidRDefault="00A9089C">
      <w:pPr>
        <w:pStyle w:val="Testo1"/>
        <w:spacing w:line="220" w:lineRule="atLeast"/>
        <w:rPr>
          <w:spacing w:val="-5"/>
          <w:lang w:val="en-GB"/>
        </w:rPr>
      </w:pPr>
      <w:r>
        <w:rPr>
          <w:smallCaps/>
          <w:spacing w:val="-5"/>
          <w:sz w:val="16"/>
          <w:lang w:val="en-GB"/>
        </w:rPr>
        <w:t>S. Negrini-Ortolani-C. Gandolini-C. Trevisan,</w:t>
      </w:r>
      <w:r>
        <w:rPr>
          <w:i/>
          <w:spacing w:val="-5"/>
          <w:lang w:val="en-GB"/>
        </w:rPr>
        <w:t xml:space="preserve"> L’attività fisica nella prevenzione dell’osteoporosi,</w:t>
      </w:r>
      <w:r>
        <w:rPr>
          <w:spacing w:val="-5"/>
          <w:lang w:val="en-GB"/>
        </w:rPr>
        <w:t xml:space="preserve"> 1993.</w:t>
      </w:r>
    </w:p>
    <w:p w:rsidR="00A9089C" w:rsidRDefault="00A9089C">
      <w:pPr>
        <w:pStyle w:val="Testo1"/>
        <w:spacing w:line="220" w:lineRule="atLeast"/>
        <w:rPr>
          <w:spacing w:val="-5"/>
          <w:lang w:val="en-GB"/>
        </w:rPr>
      </w:pPr>
      <w:r>
        <w:rPr>
          <w:smallCaps/>
          <w:spacing w:val="-5"/>
          <w:sz w:val="16"/>
          <w:lang w:val="en-GB"/>
        </w:rPr>
        <w:t>S. Negrini,</w:t>
      </w:r>
      <w:r>
        <w:rPr>
          <w:i/>
          <w:spacing w:val="-5"/>
          <w:lang w:val="en-GB"/>
        </w:rPr>
        <w:t xml:space="preserve"> La cinesiterapia nel trattamento delle lombalgie,</w:t>
      </w:r>
      <w:r>
        <w:rPr>
          <w:spacing w:val="-5"/>
          <w:lang w:val="en-GB"/>
        </w:rPr>
        <w:t xml:space="preserve"> vol. I, 1994, vol. II, 1995.</w:t>
      </w:r>
    </w:p>
    <w:p w:rsidR="00A9089C" w:rsidRDefault="00A9089C">
      <w:pPr>
        <w:pStyle w:val="Testo1"/>
        <w:spacing w:line="220" w:lineRule="atLeast"/>
        <w:rPr>
          <w:spacing w:val="-5"/>
          <w:lang w:val="en-GB"/>
        </w:rPr>
      </w:pPr>
      <w:r>
        <w:rPr>
          <w:smallCaps/>
          <w:spacing w:val="-5"/>
          <w:sz w:val="16"/>
          <w:lang w:val="en-GB"/>
        </w:rPr>
        <w:t>S. Negrini-P. Sibilla,</w:t>
      </w:r>
      <w:r>
        <w:rPr>
          <w:i/>
          <w:spacing w:val="-5"/>
          <w:lang w:val="en-GB"/>
        </w:rPr>
        <w:t xml:space="preserve"> La valutazione </w:t>
      </w:r>
      <w:smartTag w:uri="urn:schemas-microsoft-com:office:smarttags" w:element="State">
        <w:smartTag w:uri="urn:schemas-microsoft-com:office:smarttags" w:element="place">
          <w:r>
            <w:rPr>
              <w:i/>
              <w:spacing w:val="-5"/>
              <w:lang w:val="en-GB"/>
            </w:rPr>
            <w:t>del</w:t>
          </w:r>
        </w:smartTag>
      </w:smartTag>
      <w:r>
        <w:rPr>
          <w:i/>
          <w:spacing w:val="-5"/>
          <w:lang w:val="en-GB"/>
        </w:rPr>
        <w:t xml:space="preserve"> paziente scoliotico,</w:t>
      </w:r>
      <w:r>
        <w:rPr>
          <w:spacing w:val="-5"/>
          <w:lang w:val="en-GB"/>
        </w:rPr>
        <w:t xml:space="preserve"> 1997.</w:t>
      </w:r>
    </w:p>
    <w:p w:rsidR="00A9089C" w:rsidRDefault="00A9089C">
      <w:pPr>
        <w:pStyle w:val="Testo1"/>
        <w:spacing w:line="220" w:lineRule="atLeast"/>
        <w:rPr>
          <w:spacing w:val="-5"/>
          <w:lang w:val="en-GB"/>
        </w:rPr>
      </w:pPr>
      <w:r>
        <w:rPr>
          <w:smallCaps/>
          <w:spacing w:val="-5"/>
          <w:sz w:val="16"/>
          <w:lang w:val="en-GB"/>
        </w:rPr>
        <w:t>S. Negrini,</w:t>
      </w:r>
      <w:r>
        <w:rPr>
          <w:i/>
          <w:spacing w:val="-5"/>
          <w:lang w:val="en-GB"/>
        </w:rPr>
        <w:t xml:space="preserve"> L’ipercifosi e le patologie </w:t>
      </w:r>
      <w:smartTag w:uri="urn:schemas-microsoft-com:office:smarttags" w:element="State">
        <w:smartTag w:uri="urn:schemas-microsoft-com:office:smarttags" w:element="place">
          <w:r>
            <w:rPr>
              <w:i/>
              <w:spacing w:val="-5"/>
              <w:lang w:val="en-GB"/>
            </w:rPr>
            <w:t>del</w:t>
          </w:r>
        </w:smartTag>
      </w:smartTag>
      <w:r>
        <w:rPr>
          <w:i/>
          <w:spacing w:val="-5"/>
          <w:lang w:val="en-GB"/>
        </w:rPr>
        <w:t xml:space="preserve"> rachide dorsale,</w:t>
      </w:r>
      <w:r>
        <w:rPr>
          <w:spacing w:val="-5"/>
          <w:lang w:val="en-GB"/>
        </w:rPr>
        <w:t xml:space="preserve"> 2003.</w:t>
      </w:r>
    </w:p>
    <w:p w:rsidR="00A9089C" w:rsidRDefault="00A9089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:rsidR="00A9089C" w:rsidRDefault="00A9089C">
      <w:pPr>
        <w:pStyle w:val="Testo2"/>
        <w:rPr>
          <w:lang w:val="en-GB"/>
        </w:rPr>
      </w:pPr>
      <w:r>
        <w:rPr>
          <w:lang w:val="en-GB"/>
        </w:rPr>
        <w:t>Theory lectures in the lecture room, practical additional classes in the gymnasium.</w:t>
      </w:r>
    </w:p>
    <w:p w:rsidR="00A9089C" w:rsidRDefault="00A9089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ASSESSMENT METHOD</w:t>
      </w:r>
    </w:p>
    <w:p w:rsidR="00A9089C" w:rsidRDefault="00A9089C">
      <w:pPr>
        <w:pStyle w:val="Testo2"/>
        <w:rPr>
          <w:lang w:val="en-GB"/>
        </w:rPr>
      </w:pPr>
      <w:r>
        <w:rPr>
          <w:lang w:val="en-GB"/>
        </w:rPr>
        <w:t>Written and oral exam and practical demonstration of learnt skills.</w:t>
      </w:r>
    </w:p>
    <w:p w:rsidR="00A9089C" w:rsidRDefault="00A9089C">
      <w:pPr>
        <w:spacing w:before="240" w:after="120"/>
        <w:rPr>
          <w:b/>
          <w:i/>
          <w:sz w:val="18"/>
          <w:lang w:val="it-IT"/>
        </w:rPr>
      </w:pPr>
      <w:r>
        <w:rPr>
          <w:b/>
          <w:i/>
          <w:sz w:val="18"/>
          <w:lang w:val="it-IT"/>
        </w:rPr>
        <w:t>NOTES</w:t>
      </w:r>
    </w:p>
    <w:p w:rsidR="00937E36" w:rsidRDefault="00937E36" w:rsidP="00937E36">
      <w:pPr>
        <w:pStyle w:val="Testo2"/>
        <w:rPr>
          <w:lang w:val="en-GB"/>
        </w:rPr>
      </w:pPr>
      <w:r>
        <w:rPr>
          <w:lang w:val="en-GB"/>
        </w:rPr>
        <w:t>Further information can be found on the lecturer's webpage at http://docenti.unicatt.it/web/searchByName.do?language=ENG or on the Faculty notice board.</w:t>
      </w:r>
    </w:p>
    <w:p w:rsidR="00A9089C" w:rsidRPr="00937E36" w:rsidRDefault="00A9089C" w:rsidP="00937E36">
      <w:pPr>
        <w:pStyle w:val="Testo2"/>
        <w:rPr>
          <w:lang w:val="en-GB"/>
        </w:rPr>
      </w:pPr>
    </w:p>
    <w:sectPr w:rsidR="00A9089C" w:rsidRPr="00937E3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848"/>
    <w:multiLevelType w:val="singleLevel"/>
    <w:tmpl w:val="809083E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B355970"/>
    <w:multiLevelType w:val="singleLevel"/>
    <w:tmpl w:val="D1C87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6750F9"/>
    <w:multiLevelType w:val="singleLevel"/>
    <w:tmpl w:val="D1C87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E55E1F"/>
    <w:multiLevelType w:val="singleLevel"/>
    <w:tmpl w:val="D1C87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542C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915CE7"/>
    <w:multiLevelType w:val="singleLevel"/>
    <w:tmpl w:val="D1C87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175AB1"/>
    <w:multiLevelType w:val="singleLevel"/>
    <w:tmpl w:val="D1C87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F165F1"/>
    <w:multiLevelType w:val="singleLevel"/>
    <w:tmpl w:val="D1C87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FA7FD5"/>
    <w:multiLevelType w:val="hybridMultilevel"/>
    <w:tmpl w:val="078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E95A3E"/>
    <w:multiLevelType w:val="singleLevel"/>
    <w:tmpl w:val="8D00DB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9E"/>
    <w:rsid w:val="00132A13"/>
    <w:rsid w:val="001876CF"/>
    <w:rsid w:val="0050709E"/>
    <w:rsid w:val="00646A4E"/>
    <w:rsid w:val="00937E36"/>
    <w:rsid w:val="00960833"/>
    <w:rsid w:val="00A02D29"/>
    <w:rsid w:val="00A067D9"/>
    <w:rsid w:val="00A9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en-GB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color w:val="000080"/>
      <w:sz w:val="32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deltesto2">
    <w:name w:val="Body Text 2"/>
    <w:basedOn w:val="Normale"/>
    <w:pPr>
      <w:spacing w:before="240"/>
    </w:pPr>
    <w:rPr>
      <w:smallCaps/>
      <w:sz w:val="18"/>
    </w:rPr>
  </w:style>
  <w:style w:type="paragraph" w:styleId="Rientrocorpodeltesto">
    <w:name w:val="Body Text Indent"/>
    <w:basedOn w:val="Normale"/>
    <w:pPr>
      <w:ind w:left="284" w:hanging="284"/>
    </w:pPr>
  </w:style>
  <w:style w:type="paragraph" w:styleId="Rientrocorpodeltesto2">
    <w:name w:val="Body Text Indent 2"/>
    <w:basedOn w:val="Normale"/>
    <w:pPr>
      <w:ind w:left="567" w:hanging="567"/>
    </w:pPr>
  </w:style>
  <w:style w:type="paragraph" w:styleId="Corpodeltesto3">
    <w:name w:val="Body Text 3"/>
    <w:basedOn w:val="Normale"/>
    <w:pPr>
      <w:spacing w:before="120"/>
    </w:pPr>
    <w:rPr>
      <w:i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en-GB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color w:val="000080"/>
      <w:sz w:val="32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deltesto2">
    <w:name w:val="Body Text 2"/>
    <w:basedOn w:val="Normale"/>
    <w:pPr>
      <w:spacing w:before="240"/>
    </w:pPr>
    <w:rPr>
      <w:smallCaps/>
      <w:sz w:val="18"/>
    </w:rPr>
  </w:style>
  <w:style w:type="paragraph" w:styleId="Rientrocorpodeltesto">
    <w:name w:val="Body Text Indent"/>
    <w:basedOn w:val="Normale"/>
    <w:pPr>
      <w:ind w:left="284" w:hanging="284"/>
    </w:pPr>
  </w:style>
  <w:style w:type="paragraph" w:styleId="Rientrocorpodeltesto2">
    <w:name w:val="Body Text Indent 2"/>
    <w:basedOn w:val="Normale"/>
    <w:pPr>
      <w:ind w:left="567" w:hanging="567"/>
    </w:pPr>
  </w:style>
  <w:style w:type="paragraph" w:styleId="Corpodeltesto3">
    <w:name w:val="Body Text 3"/>
    <w:basedOn w:val="Normale"/>
    <w:pPr>
      <w:spacing w:before="120"/>
    </w:pPr>
    <w:rPr>
      <w:i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Posturologia ed attività motoria preventiva e compensativa-</vt:lpstr>
    </vt:vector>
  </TitlesOfParts>
  <Company>U.C.S.C. MILANO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Posturologia ed attività motoria preventiva e compensativa-</dc:title>
  <dc:subject/>
  <dc:creator>monica.grassi</dc:creator>
  <cp:keywords/>
  <cp:lastModifiedBy>Gadda Walter</cp:lastModifiedBy>
  <cp:revision>2</cp:revision>
  <cp:lastPrinted>2003-03-27T09:42:00Z</cp:lastPrinted>
  <dcterms:created xsi:type="dcterms:W3CDTF">2013-07-04T13:00:00Z</dcterms:created>
  <dcterms:modified xsi:type="dcterms:W3CDTF">2013-07-04T13:00:00Z</dcterms:modified>
</cp:coreProperties>
</file>