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D8" w:rsidRPr="00245E1A" w:rsidRDefault="00D274A1" w:rsidP="00A451D8">
      <w:pPr>
        <w:pStyle w:val="Heading1"/>
        <w:rPr>
          <w:noProof w:val="0"/>
          <w:lang w:val="en-GB"/>
        </w:rPr>
      </w:pPr>
      <w:r w:rsidRPr="00245E1A">
        <w:rPr>
          <w:noProof w:val="0"/>
          <w:lang w:val="en-GB"/>
        </w:rPr>
        <w:t>Marketing M</w:t>
      </w:r>
      <w:r w:rsidR="00A451D8" w:rsidRPr="00245E1A">
        <w:rPr>
          <w:noProof w:val="0"/>
          <w:lang w:val="en-GB"/>
        </w:rPr>
        <w:t>anagement</w:t>
      </w:r>
    </w:p>
    <w:p w:rsidR="00A451D8" w:rsidRPr="00245E1A" w:rsidRDefault="00871975" w:rsidP="0033073B">
      <w:pPr>
        <w:pStyle w:val="Heading2"/>
        <w:rPr>
          <w:noProof w:val="0"/>
          <w:lang w:val="en-GB"/>
        </w:rPr>
      </w:pPr>
      <w:r w:rsidRPr="00245E1A">
        <w:rPr>
          <w:noProof w:val="0"/>
          <w:lang w:val="en-GB"/>
        </w:rPr>
        <w:t>Professor</w:t>
      </w:r>
      <w:r w:rsidR="0033073B" w:rsidRPr="00245E1A">
        <w:rPr>
          <w:noProof w:val="0"/>
          <w:lang w:val="en-GB"/>
        </w:rPr>
        <w:t xml:space="preserve"> Alessandra Tzannis; </w:t>
      </w:r>
      <w:r w:rsidRPr="00245E1A">
        <w:rPr>
          <w:noProof w:val="0"/>
          <w:lang w:val="en-GB"/>
        </w:rPr>
        <w:t>Professor</w:t>
      </w:r>
      <w:r w:rsidR="0033073B" w:rsidRPr="00245E1A">
        <w:rPr>
          <w:noProof w:val="0"/>
          <w:lang w:val="en-GB"/>
        </w:rPr>
        <w:t xml:space="preserve"> </w:t>
      </w:r>
      <w:r w:rsidR="00A451D8" w:rsidRPr="00245E1A">
        <w:rPr>
          <w:noProof w:val="0"/>
          <w:lang w:val="en-GB"/>
        </w:rPr>
        <w:t>Edoardo Staiti</w:t>
      </w:r>
    </w:p>
    <w:p w:rsidR="00211D91" w:rsidRPr="00245E1A" w:rsidRDefault="00211D91" w:rsidP="0033073B">
      <w:pPr>
        <w:spacing w:before="240" w:after="120"/>
        <w:rPr>
          <w:b/>
          <w:i/>
          <w:color w:val="FF0000"/>
          <w:sz w:val="18"/>
          <w:lang w:val="en-GB"/>
        </w:rPr>
      </w:pPr>
      <w:r w:rsidRPr="00245E1A">
        <w:rPr>
          <w:b/>
          <w:i/>
          <w:color w:val="FF0000"/>
          <w:sz w:val="18"/>
          <w:lang w:val="en-GB"/>
        </w:rPr>
        <w:t>Text under revision.  Not yet approved by academic staff.</w:t>
      </w:r>
    </w:p>
    <w:p w:rsidR="00A451D8" w:rsidRPr="00245E1A" w:rsidRDefault="00871975" w:rsidP="0033073B">
      <w:pPr>
        <w:spacing w:before="240" w:after="120"/>
        <w:rPr>
          <w:b/>
          <w:sz w:val="18"/>
          <w:lang w:val="en-GB"/>
        </w:rPr>
      </w:pPr>
      <w:r w:rsidRPr="00245E1A">
        <w:rPr>
          <w:b/>
          <w:i/>
          <w:sz w:val="18"/>
          <w:lang w:val="en-GB"/>
        </w:rPr>
        <w:t>COURSE AIMS</w:t>
      </w:r>
    </w:p>
    <w:p w:rsidR="00A451D8" w:rsidRPr="00245E1A" w:rsidRDefault="00817730" w:rsidP="00817730">
      <w:pPr>
        <w:rPr>
          <w:lang w:val="en-GB"/>
        </w:rPr>
      </w:pPr>
      <w:r w:rsidRPr="00245E1A">
        <w:rPr>
          <w:lang w:val="en-GB"/>
        </w:rPr>
        <w:t>The course is aimed at analysing the issues about</w:t>
      </w:r>
      <w:r w:rsidR="003C7BED" w:rsidRPr="00245E1A">
        <w:rPr>
          <w:lang w:val="en-GB"/>
        </w:rPr>
        <w:t xml:space="preserve"> business-market</w:t>
      </w:r>
      <w:r w:rsidRPr="00245E1A">
        <w:rPr>
          <w:lang w:val="en-GB"/>
        </w:rPr>
        <w:t xml:space="preserve"> relationships from the perspective of marketing-oriented firms.  The course will thus highlight the </w:t>
      </w:r>
      <w:r w:rsidR="00871975" w:rsidRPr="00245E1A">
        <w:rPr>
          <w:lang w:val="en-GB"/>
        </w:rPr>
        <w:t>significance and the</w:t>
      </w:r>
      <w:r w:rsidR="00A451D8" w:rsidRPr="00245E1A">
        <w:rPr>
          <w:lang w:val="en-GB"/>
        </w:rPr>
        <w:t xml:space="preserve"> </w:t>
      </w:r>
      <w:r w:rsidR="00871975" w:rsidRPr="00245E1A">
        <w:rPr>
          <w:lang w:val="en-GB"/>
        </w:rPr>
        <w:t>role</w:t>
      </w:r>
      <w:r w:rsidR="00A451D8" w:rsidRPr="00245E1A">
        <w:rPr>
          <w:lang w:val="en-GB"/>
        </w:rPr>
        <w:t xml:space="preserve"> </w:t>
      </w:r>
      <w:r w:rsidRPr="00245E1A">
        <w:rPr>
          <w:lang w:val="en-GB"/>
        </w:rPr>
        <w:t xml:space="preserve">that </w:t>
      </w:r>
      <w:r w:rsidR="00A451D8" w:rsidRPr="00245E1A">
        <w:rPr>
          <w:lang w:val="en-GB"/>
        </w:rPr>
        <w:t>marketing ha</w:t>
      </w:r>
      <w:r w:rsidRPr="00245E1A">
        <w:rPr>
          <w:lang w:val="en-GB"/>
        </w:rPr>
        <w:t>s</w:t>
      </w:r>
      <w:r w:rsidR="00A451D8" w:rsidRPr="00245E1A">
        <w:rPr>
          <w:lang w:val="en-GB"/>
        </w:rPr>
        <w:t xml:space="preserve"> </w:t>
      </w:r>
      <w:r w:rsidRPr="00245E1A">
        <w:rPr>
          <w:lang w:val="en-GB"/>
        </w:rPr>
        <w:t>acquired within business management, also taking into account the necessity for a company to act according to sustainability logic</w:t>
      </w:r>
      <w:r w:rsidR="00A451D8" w:rsidRPr="00245E1A">
        <w:rPr>
          <w:lang w:val="en-GB"/>
        </w:rPr>
        <w:t>.</w:t>
      </w:r>
    </w:p>
    <w:p w:rsidR="00A451D8" w:rsidRPr="00245E1A" w:rsidRDefault="00817730" w:rsidP="00D44BAB">
      <w:pPr>
        <w:rPr>
          <w:lang w:val="en-GB"/>
        </w:rPr>
      </w:pPr>
      <w:r w:rsidRPr="00245E1A">
        <w:rPr>
          <w:lang w:val="en-GB"/>
        </w:rPr>
        <w:t xml:space="preserve">The marketing management process will be examined as a point for integration of analysis, strategy and operations in the management of the relationship between the firm and its market.  </w:t>
      </w:r>
      <w:r w:rsidR="00D44BAB" w:rsidRPr="00245E1A">
        <w:rPr>
          <w:lang w:val="en-GB"/>
        </w:rPr>
        <w:t xml:space="preserve"> The course will also analyse some of the most current themes in relation to corporate marketing management.</w:t>
      </w:r>
    </w:p>
    <w:p w:rsidR="00A451D8" w:rsidRPr="00245E1A" w:rsidRDefault="00871975" w:rsidP="0033073B">
      <w:pPr>
        <w:spacing w:before="240" w:after="120"/>
        <w:rPr>
          <w:b/>
          <w:sz w:val="18"/>
          <w:lang w:val="en-GB"/>
        </w:rPr>
      </w:pPr>
      <w:r w:rsidRPr="00245E1A">
        <w:rPr>
          <w:b/>
          <w:i/>
          <w:sz w:val="18"/>
          <w:lang w:val="en-GB"/>
        </w:rPr>
        <w:t>COURSE CONTENT</w:t>
      </w:r>
    </w:p>
    <w:p w:rsidR="00211D91" w:rsidRPr="00245E1A" w:rsidRDefault="00211D91" w:rsidP="00211D91">
      <w:pPr>
        <w:ind w:left="284" w:hanging="284"/>
        <w:rPr>
          <w:lang w:val="en-GB"/>
        </w:rPr>
      </w:pPr>
      <w:r w:rsidRPr="00245E1A">
        <w:rPr>
          <w:lang w:val="en-GB"/>
        </w:rPr>
        <w:t>–</w:t>
      </w:r>
      <w:r w:rsidRPr="00245E1A">
        <w:rPr>
          <w:lang w:val="en-GB"/>
        </w:rPr>
        <w:tab/>
        <w:t>Marketing in the economy and in business management.</w:t>
      </w:r>
    </w:p>
    <w:p w:rsidR="00211D91" w:rsidRPr="00245E1A" w:rsidRDefault="00211D91" w:rsidP="00211D91">
      <w:pPr>
        <w:ind w:left="284" w:hanging="284"/>
        <w:rPr>
          <w:lang w:val="en-GB"/>
        </w:rPr>
      </w:pPr>
      <w:r w:rsidRPr="00245E1A">
        <w:rPr>
          <w:lang w:val="en-GB"/>
        </w:rPr>
        <w:t>–</w:t>
      </w:r>
      <w:r w:rsidRPr="00245E1A">
        <w:rPr>
          <w:lang w:val="en-GB"/>
        </w:rPr>
        <w:tab/>
        <w:t>Marketing process and business processes.</w:t>
      </w:r>
    </w:p>
    <w:p w:rsidR="00211D91" w:rsidRPr="00245E1A" w:rsidRDefault="00211D91" w:rsidP="00211D91">
      <w:pPr>
        <w:ind w:left="284" w:hanging="284"/>
        <w:rPr>
          <w:lang w:val="en-GB"/>
        </w:rPr>
      </w:pPr>
      <w:r w:rsidRPr="00245E1A">
        <w:rPr>
          <w:lang w:val="en-GB"/>
        </w:rPr>
        <w:t>–</w:t>
      </w:r>
      <w:r w:rsidRPr="00245E1A">
        <w:rPr>
          <w:lang w:val="en-GB"/>
        </w:rPr>
        <w:tab/>
        <w:t>The key role of information and marketing research.</w:t>
      </w:r>
    </w:p>
    <w:p w:rsidR="00211D91" w:rsidRPr="00245E1A" w:rsidRDefault="00211D91" w:rsidP="00211D91">
      <w:pPr>
        <w:ind w:left="284" w:hanging="284"/>
        <w:rPr>
          <w:lang w:val="en-GB"/>
        </w:rPr>
      </w:pPr>
      <w:r w:rsidRPr="00245E1A">
        <w:rPr>
          <w:lang w:val="en-GB"/>
        </w:rPr>
        <w:t>–</w:t>
      </w:r>
      <w:r w:rsidRPr="00245E1A">
        <w:rPr>
          <w:lang w:val="en-GB"/>
        </w:rPr>
        <w:tab/>
        <w:t>Qualitative and quantitative analysis of demand.</w:t>
      </w:r>
    </w:p>
    <w:p w:rsidR="00211D91" w:rsidRPr="00245E1A" w:rsidRDefault="00211D91" w:rsidP="00211D91">
      <w:pPr>
        <w:ind w:left="284" w:hanging="284"/>
        <w:rPr>
          <w:lang w:val="en-GB"/>
        </w:rPr>
      </w:pPr>
      <w:r w:rsidRPr="00245E1A">
        <w:rPr>
          <w:lang w:val="en-GB"/>
        </w:rPr>
        <w:t>–</w:t>
      </w:r>
      <w:r w:rsidRPr="00245E1A">
        <w:rPr>
          <w:lang w:val="en-GB"/>
        </w:rPr>
        <w:tab/>
        <w:t>Sector dynamics and the impact on marketing strategies.</w:t>
      </w:r>
    </w:p>
    <w:p w:rsidR="00211D91" w:rsidRPr="00245E1A" w:rsidRDefault="00211D91" w:rsidP="00211D91">
      <w:pPr>
        <w:ind w:left="284" w:hanging="284"/>
        <w:rPr>
          <w:lang w:val="en-GB"/>
        </w:rPr>
      </w:pPr>
      <w:r w:rsidRPr="00245E1A">
        <w:rPr>
          <w:lang w:val="en-GB"/>
        </w:rPr>
        <w:t>–</w:t>
      </w:r>
      <w:r w:rsidRPr="00245E1A">
        <w:rPr>
          <w:lang w:val="en-GB"/>
        </w:rPr>
        <w:tab/>
        <w:t>The segmentation process, targeting and positioning of supply.</w:t>
      </w:r>
    </w:p>
    <w:p w:rsidR="00211D91" w:rsidRPr="00245E1A" w:rsidRDefault="00211D91" w:rsidP="00211D91">
      <w:pPr>
        <w:ind w:left="284" w:hanging="284"/>
        <w:rPr>
          <w:lang w:val="en-GB"/>
        </w:rPr>
      </w:pPr>
      <w:r w:rsidRPr="00245E1A">
        <w:rPr>
          <w:lang w:val="en-GB"/>
        </w:rPr>
        <w:t>–</w:t>
      </w:r>
      <w:r w:rsidRPr="00245E1A">
        <w:rPr>
          <w:lang w:val="en-GB"/>
        </w:rPr>
        <w:tab/>
        <w:t>Product policies.</w:t>
      </w:r>
    </w:p>
    <w:p w:rsidR="00211D91" w:rsidRPr="00245E1A" w:rsidRDefault="00211D91" w:rsidP="00211D91">
      <w:pPr>
        <w:ind w:left="284" w:hanging="284"/>
        <w:rPr>
          <w:lang w:val="en-GB"/>
        </w:rPr>
      </w:pPr>
      <w:r w:rsidRPr="00245E1A">
        <w:rPr>
          <w:lang w:val="en-GB"/>
        </w:rPr>
        <w:t>–</w:t>
      </w:r>
      <w:r w:rsidRPr="00245E1A">
        <w:rPr>
          <w:lang w:val="en-GB"/>
        </w:rPr>
        <w:tab/>
        <w:t>Brand management from the perspective of brand equity.</w:t>
      </w:r>
    </w:p>
    <w:p w:rsidR="00211D91" w:rsidRPr="00245E1A" w:rsidRDefault="00211D91" w:rsidP="00211D91">
      <w:pPr>
        <w:ind w:left="284" w:hanging="284"/>
        <w:rPr>
          <w:lang w:val="en-GB"/>
        </w:rPr>
      </w:pPr>
      <w:r w:rsidRPr="00245E1A">
        <w:rPr>
          <w:lang w:val="en-GB"/>
        </w:rPr>
        <w:t>–</w:t>
      </w:r>
      <w:r w:rsidRPr="00245E1A">
        <w:rPr>
          <w:lang w:val="en-GB"/>
        </w:rPr>
        <w:tab/>
        <w:t>From price to value for the customer.</w:t>
      </w:r>
    </w:p>
    <w:p w:rsidR="00211D91" w:rsidRPr="00245E1A" w:rsidRDefault="00211D91" w:rsidP="00211D91">
      <w:pPr>
        <w:ind w:left="284" w:hanging="284"/>
        <w:rPr>
          <w:lang w:val="en-GB"/>
        </w:rPr>
      </w:pPr>
      <w:r w:rsidRPr="00245E1A">
        <w:rPr>
          <w:lang w:val="en-GB"/>
        </w:rPr>
        <w:t>–</w:t>
      </w:r>
      <w:r w:rsidRPr="00245E1A">
        <w:rPr>
          <w:lang w:val="en-GB"/>
        </w:rPr>
        <w:tab/>
        <w:t>Distribution-related decisions.</w:t>
      </w:r>
    </w:p>
    <w:p w:rsidR="00211D91" w:rsidRPr="00245E1A" w:rsidRDefault="00211D91" w:rsidP="00211D91">
      <w:pPr>
        <w:ind w:left="284" w:hanging="284"/>
        <w:rPr>
          <w:lang w:val="en-GB"/>
        </w:rPr>
      </w:pPr>
      <w:r w:rsidRPr="00245E1A">
        <w:rPr>
          <w:lang w:val="en-GB"/>
        </w:rPr>
        <w:t>–</w:t>
      </w:r>
      <w:r w:rsidRPr="00245E1A">
        <w:rPr>
          <w:lang w:val="en-GB"/>
        </w:rPr>
        <w:tab/>
        <w:t>Management of the sales network.</w:t>
      </w:r>
    </w:p>
    <w:p w:rsidR="00211D91" w:rsidRPr="00245E1A" w:rsidRDefault="00211D91" w:rsidP="00211D91">
      <w:pPr>
        <w:ind w:left="284" w:hanging="284"/>
        <w:rPr>
          <w:lang w:val="en-GB"/>
        </w:rPr>
      </w:pPr>
      <w:r w:rsidRPr="00245E1A">
        <w:rPr>
          <w:lang w:val="en-GB"/>
        </w:rPr>
        <w:t>–</w:t>
      </w:r>
      <w:r w:rsidRPr="00245E1A">
        <w:rPr>
          <w:lang w:val="en-GB"/>
        </w:rPr>
        <w:tab/>
        <w:t>Communications logic and instruments in support of the firm-market relationship.</w:t>
      </w:r>
    </w:p>
    <w:p w:rsidR="00A451D8" w:rsidRPr="00245E1A" w:rsidRDefault="0033073B" w:rsidP="00D826E4">
      <w:pPr>
        <w:rPr>
          <w:lang w:val="en-GB"/>
        </w:rPr>
      </w:pPr>
      <w:r w:rsidRPr="00245E1A">
        <w:rPr>
          <w:lang w:val="en-GB"/>
        </w:rPr>
        <w:t>–</w:t>
      </w:r>
      <w:r w:rsidRPr="00245E1A">
        <w:rPr>
          <w:lang w:val="en-GB"/>
        </w:rPr>
        <w:tab/>
      </w:r>
      <w:r w:rsidR="00A451D8" w:rsidRPr="00245E1A">
        <w:rPr>
          <w:lang w:val="en-GB"/>
        </w:rPr>
        <w:t>Digital Marketing</w:t>
      </w:r>
      <w:r w:rsidRPr="00245E1A">
        <w:rPr>
          <w:lang w:val="en-GB"/>
        </w:rPr>
        <w:t>.</w:t>
      </w:r>
    </w:p>
    <w:p w:rsidR="00A451D8" w:rsidRPr="00245E1A" w:rsidRDefault="0033073B" w:rsidP="00D826E4">
      <w:pPr>
        <w:rPr>
          <w:lang w:val="en-GB"/>
        </w:rPr>
      </w:pPr>
      <w:r w:rsidRPr="00245E1A">
        <w:rPr>
          <w:lang w:val="en-GB"/>
        </w:rPr>
        <w:t>–</w:t>
      </w:r>
      <w:r w:rsidRPr="00245E1A">
        <w:rPr>
          <w:lang w:val="en-GB"/>
        </w:rPr>
        <w:tab/>
      </w:r>
      <w:r w:rsidR="00871975" w:rsidRPr="00245E1A">
        <w:rPr>
          <w:lang w:val="en-GB"/>
        </w:rPr>
        <w:t>The</w:t>
      </w:r>
      <w:r w:rsidR="00A451D8" w:rsidRPr="00245E1A">
        <w:rPr>
          <w:lang w:val="en-GB"/>
        </w:rPr>
        <w:t xml:space="preserve"> </w:t>
      </w:r>
      <w:r w:rsidR="00871975" w:rsidRPr="00245E1A">
        <w:rPr>
          <w:lang w:val="en-GB"/>
        </w:rPr>
        <w:t>planning</w:t>
      </w:r>
      <w:r w:rsidR="00A451D8" w:rsidRPr="00245E1A">
        <w:rPr>
          <w:lang w:val="en-GB"/>
        </w:rPr>
        <w:t xml:space="preserve"> </w:t>
      </w:r>
      <w:r w:rsidR="00044189" w:rsidRPr="00245E1A">
        <w:rPr>
          <w:lang w:val="en-GB"/>
        </w:rPr>
        <w:t>of marketing activity.</w:t>
      </w:r>
    </w:p>
    <w:p w:rsidR="00A451D8" w:rsidRPr="00245E1A" w:rsidRDefault="00871975" w:rsidP="0033073B">
      <w:pPr>
        <w:keepNext/>
        <w:spacing w:before="240" w:after="120"/>
        <w:rPr>
          <w:b/>
          <w:sz w:val="18"/>
          <w:lang w:val="en-GB"/>
        </w:rPr>
      </w:pPr>
      <w:r w:rsidRPr="00245E1A">
        <w:rPr>
          <w:b/>
          <w:i/>
          <w:sz w:val="18"/>
          <w:lang w:val="en-GB"/>
        </w:rPr>
        <w:t>READING LIST</w:t>
      </w:r>
    </w:p>
    <w:p w:rsidR="00871975" w:rsidRPr="00245E1A" w:rsidRDefault="00871975" w:rsidP="00871975">
      <w:pPr>
        <w:pStyle w:val="BodyText"/>
        <w:spacing w:line="240" w:lineRule="atLeast"/>
        <w:ind w:left="284" w:hanging="284"/>
        <w:rPr>
          <w:rFonts w:cs="Times New Roman"/>
          <w:spacing w:val="-5"/>
          <w:sz w:val="18"/>
          <w:szCs w:val="20"/>
          <w:lang w:val="en-GB"/>
        </w:rPr>
      </w:pPr>
      <w:r w:rsidRPr="00245E1A">
        <w:rPr>
          <w:rFonts w:cs="Times New Roman"/>
          <w:smallCaps/>
          <w:spacing w:val="-5"/>
          <w:sz w:val="16"/>
          <w:szCs w:val="20"/>
          <w:lang w:val="en-GB"/>
        </w:rPr>
        <w:t>R. Fiocca-R. Sebastiani,</w:t>
      </w:r>
      <w:r w:rsidRPr="00245E1A">
        <w:rPr>
          <w:rFonts w:cs="Times New Roman"/>
          <w:i/>
          <w:spacing w:val="-5"/>
          <w:sz w:val="18"/>
          <w:szCs w:val="20"/>
          <w:lang w:val="en-GB"/>
        </w:rPr>
        <w:t xml:space="preserve"> Politiche di Marketing e Valori d’Impresa,</w:t>
      </w:r>
      <w:r w:rsidR="002B5B15" w:rsidRPr="00245E1A">
        <w:rPr>
          <w:rFonts w:cs="Times New Roman"/>
          <w:spacing w:val="-5"/>
          <w:sz w:val="18"/>
          <w:szCs w:val="20"/>
          <w:lang w:val="en-GB"/>
        </w:rPr>
        <w:t xml:space="preserve"> McGraw-Hill, Milan, 2014 (all chapters</w:t>
      </w:r>
      <w:r w:rsidRPr="00245E1A">
        <w:rPr>
          <w:rFonts w:cs="Times New Roman"/>
          <w:spacing w:val="-5"/>
          <w:sz w:val="18"/>
          <w:szCs w:val="20"/>
          <w:lang w:val="en-GB"/>
        </w:rPr>
        <w:t>).</w:t>
      </w:r>
    </w:p>
    <w:p w:rsidR="00871975" w:rsidRPr="00245E1A" w:rsidRDefault="00871975" w:rsidP="00871975">
      <w:pPr>
        <w:pStyle w:val="Testo1"/>
        <w:spacing w:before="0" w:line="240" w:lineRule="atLeast"/>
        <w:rPr>
          <w:noProof w:val="0"/>
          <w:spacing w:val="-5"/>
          <w:lang w:val="en-GB"/>
        </w:rPr>
      </w:pPr>
      <w:r w:rsidRPr="00245E1A">
        <w:rPr>
          <w:smallCaps/>
          <w:noProof w:val="0"/>
          <w:spacing w:val="-5"/>
          <w:sz w:val="16"/>
          <w:lang w:val="en-GB"/>
        </w:rPr>
        <w:t>R. Fiocca,</w:t>
      </w:r>
      <w:r w:rsidRPr="00245E1A">
        <w:rPr>
          <w:i/>
          <w:noProof w:val="0"/>
          <w:spacing w:val="-5"/>
          <w:lang w:val="en-GB"/>
        </w:rPr>
        <w:t xml:space="preserve"> Impresa Futura,</w:t>
      </w:r>
      <w:r w:rsidRPr="00245E1A">
        <w:rPr>
          <w:noProof w:val="0"/>
          <w:spacing w:val="-5"/>
          <w:lang w:val="en-GB"/>
        </w:rPr>
        <w:t xml:space="preserve"> Franco Angeli, Milan, 2014.</w:t>
      </w:r>
    </w:p>
    <w:p w:rsidR="00A451D8" w:rsidRPr="00245E1A" w:rsidRDefault="00871975" w:rsidP="0033073B">
      <w:pPr>
        <w:spacing w:before="240" w:after="120" w:line="220" w:lineRule="exact"/>
        <w:rPr>
          <w:b/>
          <w:i/>
          <w:sz w:val="18"/>
          <w:lang w:val="en-GB"/>
        </w:rPr>
      </w:pPr>
      <w:r w:rsidRPr="00245E1A">
        <w:rPr>
          <w:b/>
          <w:i/>
          <w:sz w:val="18"/>
          <w:lang w:val="en-GB"/>
        </w:rPr>
        <w:lastRenderedPageBreak/>
        <w:t>TEACHING METHOD</w:t>
      </w:r>
    </w:p>
    <w:p w:rsidR="00A451D8" w:rsidRPr="00245E1A" w:rsidRDefault="00D74729" w:rsidP="00D74729">
      <w:pPr>
        <w:pStyle w:val="Testo2"/>
        <w:rPr>
          <w:noProof w:val="0"/>
          <w:lang w:val="en-GB"/>
        </w:rPr>
      </w:pPr>
      <w:r w:rsidRPr="00245E1A">
        <w:rPr>
          <w:noProof w:val="0"/>
          <w:lang w:val="en-GB"/>
        </w:rPr>
        <w:t>Instructional materials (slides and other materials for further study) will be posted to the Blackboard platform</w:t>
      </w:r>
      <w:r w:rsidR="00A451D8" w:rsidRPr="00245E1A">
        <w:rPr>
          <w:noProof w:val="0"/>
          <w:lang w:val="en-GB"/>
        </w:rPr>
        <w:t>.</w:t>
      </w:r>
    </w:p>
    <w:p w:rsidR="00A451D8" w:rsidRPr="00245E1A" w:rsidRDefault="00871975" w:rsidP="00A451D8">
      <w:pPr>
        <w:spacing w:before="240" w:after="120" w:line="220" w:lineRule="exact"/>
        <w:rPr>
          <w:b/>
          <w:i/>
          <w:lang w:val="en-GB"/>
        </w:rPr>
      </w:pPr>
      <w:r w:rsidRPr="00245E1A">
        <w:rPr>
          <w:b/>
          <w:i/>
          <w:lang w:val="en-GB"/>
        </w:rPr>
        <w:t>ASSESSMENT METHOD</w:t>
      </w:r>
    </w:p>
    <w:p w:rsidR="00A451D8" w:rsidRPr="00245E1A" w:rsidRDefault="00B043CE" w:rsidP="00B043CE">
      <w:pPr>
        <w:pStyle w:val="Testo2"/>
        <w:rPr>
          <w:noProof w:val="0"/>
          <w:lang w:val="en-GB"/>
        </w:rPr>
      </w:pPr>
      <w:r w:rsidRPr="00245E1A">
        <w:rPr>
          <w:noProof w:val="0"/>
          <w:lang w:val="en-GB"/>
        </w:rPr>
        <w:t>Students will be graded on the basis of a written test aimed at verifying their level of comprehension of fundamental concepts and their capacity to read and interpret as a whole the phenomena related to the management of the relationship between the firm and its market.</w:t>
      </w:r>
      <w:r w:rsidR="00A451D8" w:rsidRPr="00245E1A">
        <w:rPr>
          <w:noProof w:val="0"/>
          <w:lang w:val="en-GB"/>
        </w:rPr>
        <w:t xml:space="preserve"> </w:t>
      </w:r>
    </w:p>
    <w:p w:rsidR="00A451D8" w:rsidRPr="00245E1A" w:rsidRDefault="00B043CE" w:rsidP="00B043CE">
      <w:pPr>
        <w:pStyle w:val="Testo2"/>
        <w:rPr>
          <w:noProof w:val="0"/>
          <w:lang w:val="en-GB"/>
        </w:rPr>
      </w:pPr>
      <w:r w:rsidRPr="00245E1A">
        <w:rPr>
          <w:noProof w:val="0"/>
          <w:lang w:val="en-GB"/>
        </w:rPr>
        <w:t xml:space="preserve">If sufficient, the grade earned on the written exam may be supplemented </w:t>
      </w:r>
      <w:r w:rsidR="00A451D8" w:rsidRPr="00245E1A">
        <w:rPr>
          <w:noProof w:val="0"/>
          <w:lang w:val="en-GB"/>
        </w:rPr>
        <w:t>(</w:t>
      </w:r>
      <w:r w:rsidRPr="00245E1A">
        <w:rPr>
          <w:noProof w:val="0"/>
          <w:lang w:val="en-GB"/>
        </w:rPr>
        <w:t>at the option of the student and with the agreement of the professors) by an interview to take place on the date for the registration of the written exam.</w:t>
      </w:r>
    </w:p>
    <w:p w:rsidR="00211D91" w:rsidRPr="00245E1A" w:rsidRDefault="00871975" w:rsidP="00871975">
      <w:pPr>
        <w:spacing w:before="240" w:after="120" w:line="220" w:lineRule="exact"/>
        <w:rPr>
          <w:b/>
          <w:i/>
          <w:lang w:val="en-GB"/>
        </w:rPr>
      </w:pPr>
      <w:r w:rsidRPr="00245E1A">
        <w:rPr>
          <w:b/>
          <w:i/>
          <w:lang w:val="en-GB"/>
        </w:rPr>
        <w:t>NOTES</w:t>
      </w:r>
    </w:p>
    <w:p w:rsidR="00871975" w:rsidRPr="00245E1A" w:rsidRDefault="00211D91" w:rsidP="003C7BED">
      <w:pPr>
        <w:spacing w:after="120" w:line="220" w:lineRule="exact"/>
        <w:rPr>
          <w:bCs/>
          <w:iCs/>
          <w:sz w:val="18"/>
          <w:szCs w:val="18"/>
          <w:lang w:val="en-GB"/>
        </w:rPr>
      </w:pPr>
      <w:r w:rsidRPr="00245E1A">
        <w:rPr>
          <w:sz w:val="18"/>
          <w:szCs w:val="18"/>
          <w:lang w:val="en-GB"/>
        </w:rPr>
        <w:t>Further information can be found on the lecturer's webpage at</w:t>
      </w:r>
      <w:r w:rsidRPr="00245E1A">
        <w:rPr>
          <w:b/>
          <w:i/>
          <w:sz w:val="18"/>
          <w:szCs w:val="18"/>
          <w:lang w:val="en-GB"/>
        </w:rPr>
        <w:t xml:space="preserve"> </w:t>
      </w:r>
      <w:r w:rsidRPr="00245E1A">
        <w:rPr>
          <w:bCs/>
          <w:iCs/>
          <w:sz w:val="18"/>
          <w:szCs w:val="18"/>
          <w:lang w:val="en-GB"/>
        </w:rPr>
        <w:t>http://www2.unicatt.it/unicattolica/docenti/index.html, or on the Faculty notice board.</w:t>
      </w:r>
    </w:p>
    <w:sectPr w:rsidR="00871975" w:rsidRPr="00245E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F1" w:rsidRDefault="00FF5BF1" w:rsidP="0033073B">
      <w:pPr>
        <w:spacing w:line="240" w:lineRule="auto"/>
      </w:pPr>
      <w:r>
        <w:separator/>
      </w:r>
    </w:p>
  </w:endnote>
  <w:endnote w:type="continuationSeparator" w:id="0">
    <w:p w:rsidR="00FF5BF1" w:rsidRDefault="00FF5BF1" w:rsidP="00330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F1" w:rsidRDefault="00FF5BF1" w:rsidP="0033073B">
      <w:pPr>
        <w:spacing w:line="240" w:lineRule="auto"/>
      </w:pPr>
      <w:r>
        <w:separator/>
      </w:r>
    </w:p>
  </w:footnote>
  <w:footnote w:type="continuationSeparator" w:id="0">
    <w:p w:rsidR="00FF5BF1" w:rsidRDefault="00FF5BF1" w:rsidP="003307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7D0C"/>
    <w:multiLevelType w:val="hybridMultilevel"/>
    <w:tmpl w:val="010A49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D42A01"/>
    <w:multiLevelType w:val="hybridMultilevel"/>
    <w:tmpl w:val="28663A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attachedTemplate r:id="rId1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1D8"/>
    <w:rsid w:val="00044189"/>
    <w:rsid w:val="001152C5"/>
    <w:rsid w:val="001167F1"/>
    <w:rsid w:val="00187B99"/>
    <w:rsid w:val="002014DD"/>
    <w:rsid w:val="00211D91"/>
    <w:rsid w:val="00245E1A"/>
    <w:rsid w:val="00274200"/>
    <w:rsid w:val="002B5B15"/>
    <w:rsid w:val="002D7411"/>
    <w:rsid w:val="0033073B"/>
    <w:rsid w:val="003C7BED"/>
    <w:rsid w:val="004D1217"/>
    <w:rsid w:val="004D6008"/>
    <w:rsid w:val="00555B42"/>
    <w:rsid w:val="006F1772"/>
    <w:rsid w:val="00817730"/>
    <w:rsid w:val="00871975"/>
    <w:rsid w:val="00891284"/>
    <w:rsid w:val="008A1204"/>
    <w:rsid w:val="00900CCA"/>
    <w:rsid w:val="00924B77"/>
    <w:rsid w:val="00940DA2"/>
    <w:rsid w:val="009E055C"/>
    <w:rsid w:val="00A451D8"/>
    <w:rsid w:val="00A74F6F"/>
    <w:rsid w:val="00AD7557"/>
    <w:rsid w:val="00AF7FF2"/>
    <w:rsid w:val="00B043CE"/>
    <w:rsid w:val="00B51253"/>
    <w:rsid w:val="00B525CC"/>
    <w:rsid w:val="00D274A1"/>
    <w:rsid w:val="00D404F2"/>
    <w:rsid w:val="00D44BAB"/>
    <w:rsid w:val="00D74729"/>
    <w:rsid w:val="00D826E4"/>
    <w:rsid w:val="00E051B0"/>
    <w:rsid w:val="00E607E6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1D8"/>
    <w:pPr>
      <w:tabs>
        <w:tab w:val="left" w:pos="284"/>
      </w:tabs>
      <w:spacing w:line="240" w:lineRule="exact"/>
      <w:jc w:val="both"/>
    </w:pPr>
    <w:rPr>
      <w:rFonts w:ascii="Times" w:eastAsia="Times" w:hAnsi="Times"/>
    </w:rPr>
  </w:style>
  <w:style w:type="paragraph" w:styleId="Heading1">
    <w:name w:val="heading 1"/>
    <w:next w:val="Heading2"/>
    <w:link w:val="Heading1Char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Heading2">
    <w:name w:val="heading 2"/>
    <w:next w:val="Heading3"/>
    <w:link w:val="Heading2Char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Heading3">
    <w:name w:val="heading 3"/>
    <w:next w:val="Normal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Heading2Char">
    <w:name w:val="Heading 2 Char"/>
    <w:link w:val="Heading2"/>
    <w:rsid w:val="00E607E6"/>
    <w:rPr>
      <w:rFonts w:ascii="Times" w:hAnsi="Times"/>
      <w:smallCaps/>
      <w:noProof/>
      <w:sz w:val="18"/>
      <w:lang w:bidi="ar-SA"/>
    </w:rPr>
  </w:style>
  <w:style w:type="paragraph" w:styleId="BodyText">
    <w:name w:val="Body Text"/>
    <w:basedOn w:val="Normal"/>
    <w:link w:val="BodyTextChar"/>
    <w:rsid w:val="00A451D8"/>
    <w:pPr>
      <w:tabs>
        <w:tab w:val="clear" w:pos="284"/>
      </w:tabs>
      <w:spacing w:line="240" w:lineRule="auto"/>
    </w:pPr>
    <w:rPr>
      <w:rFonts w:eastAsia="Times New Roman" w:cs="Times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A451D8"/>
    <w:rPr>
      <w:rFonts w:ascii="Times" w:hAnsi="Times" w:cs="Times"/>
      <w:sz w:val="26"/>
      <w:szCs w:val="26"/>
    </w:rPr>
  </w:style>
  <w:style w:type="paragraph" w:styleId="ListParagraph">
    <w:name w:val="List Paragraph"/>
    <w:basedOn w:val="Normal"/>
    <w:uiPriority w:val="34"/>
    <w:qFormat/>
    <w:rsid w:val="00A45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451D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1D8"/>
    <w:rPr>
      <w:rFonts w:ascii="Times" w:eastAsia="Times" w:hAnsi="Times"/>
    </w:rPr>
  </w:style>
  <w:style w:type="paragraph" w:styleId="Footer">
    <w:name w:val="footer"/>
    <w:basedOn w:val="Normal"/>
    <w:link w:val="FooterChar"/>
    <w:rsid w:val="00A451D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451D8"/>
    <w:rPr>
      <w:rFonts w:ascii="Times" w:eastAsia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51D8"/>
    <w:pPr>
      <w:tabs>
        <w:tab w:val="left" w:pos="284"/>
      </w:tabs>
      <w:spacing w:line="240" w:lineRule="exact"/>
      <w:jc w:val="both"/>
    </w:pPr>
    <w:rPr>
      <w:rFonts w:ascii="Times" w:eastAsia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A451D8"/>
    <w:pPr>
      <w:tabs>
        <w:tab w:val="clear" w:pos="284"/>
      </w:tabs>
      <w:spacing w:line="240" w:lineRule="auto"/>
    </w:pPr>
    <w:rPr>
      <w:rFonts w:eastAsia="Times New Roman" w:cs="Times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rsid w:val="00A451D8"/>
    <w:rPr>
      <w:rFonts w:ascii="Times" w:hAnsi="Times" w:cs="Times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451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451D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1D8"/>
    <w:rPr>
      <w:rFonts w:ascii="Times" w:eastAsia="Times" w:hAnsi="Times"/>
    </w:rPr>
  </w:style>
  <w:style w:type="paragraph" w:styleId="Pidipagina">
    <w:name w:val="footer"/>
    <w:basedOn w:val="Normale"/>
    <w:link w:val="PidipaginaCarattere"/>
    <w:rsid w:val="00A451D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451D8"/>
    <w:rPr>
      <w:rFonts w:ascii="Times" w:eastAsia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Principale</cp:lastModifiedBy>
  <cp:revision>13</cp:revision>
  <cp:lastPrinted>2014-06-11T10:27:00Z</cp:lastPrinted>
  <dcterms:created xsi:type="dcterms:W3CDTF">2014-08-07T08:57:00Z</dcterms:created>
  <dcterms:modified xsi:type="dcterms:W3CDTF">2014-08-07T13:31:00Z</dcterms:modified>
</cp:coreProperties>
</file>