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CFB">
      <w:pPr>
        <w:rPr>
          <w:smallCaps/>
          <w:sz w:val="18"/>
          <w:szCs w:val="18"/>
        </w:rPr>
      </w:pPr>
      <w:bookmarkStart w:id="0" w:name="_GoBack"/>
      <w:bookmarkEnd w:id="0"/>
      <w:r>
        <w:t xml:space="preserve">. – </w:t>
      </w:r>
      <w:r>
        <w:rPr>
          <w:b/>
        </w:rPr>
        <w:t>Differential Equations</w:t>
      </w:r>
      <w:r>
        <w:t xml:space="preserve"> </w:t>
      </w:r>
    </w:p>
    <w:p w:rsidR="00000000" w:rsidRDefault="00EB2CFB">
      <w:pPr>
        <w:rPr>
          <w:b/>
          <w:i/>
          <w:sz w:val="18"/>
          <w:lang w:val="en-GB"/>
        </w:rPr>
      </w:pPr>
      <w:r>
        <w:rPr>
          <w:smallCaps/>
          <w:sz w:val="18"/>
          <w:szCs w:val="18"/>
        </w:rPr>
        <w:t>Professor Marco Squassina</w:t>
      </w:r>
    </w:p>
    <w:p w:rsidR="00000000" w:rsidRDefault="00EB2CFB">
      <w:pPr>
        <w:spacing w:before="240" w:after="120"/>
        <w:rPr>
          <w:b/>
          <w:bCs/>
        </w:rPr>
      </w:pPr>
      <w:r>
        <w:rPr>
          <w:b/>
          <w:i/>
          <w:sz w:val="18"/>
          <w:lang w:val="en-GB"/>
        </w:rPr>
        <w:t>COURSE CONTENT</w:t>
      </w:r>
    </w:p>
    <w:p w:rsidR="00000000" w:rsidRDefault="00EB2CFB">
      <w:pPr>
        <w:spacing w:before="240" w:after="120"/>
        <w:rPr>
          <w:b/>
          <w:bCs/>
        </w:rPr>
      </w:pPr>
      <w:r>
        <w:rPr>
          <w:b/>
          <w:bCs/>
        </w:rPr>
        <w:t xml:space="preserve">Part I. </w:t>
      </w:r>
      <w:r>
        <w:rPr>
          <w:i/>
          <w:iCs/>
        </w:rPr>
        <w:t>Harmonic functions</w:t>
      </w:r>
      <w:r>
        <w:t>:</w:t>
      </w:r>
      <w:r>
        <w:t xml:space="preserve"> fundamental solution; mean-value formulas; maximum principle; estimates of the derivatives; Liouville theorem; analiticity; Harnack inequality.</w:t>
      </w:r>
    </w:p>
    <w:p w:rsidR="00000000" w:rsidRDefault="00EB2CFB">
      <w:pPr>
        <w:spacing w:before="240" w:after="120"/>
        <w:rPr>
          <w:b/>
          <w:bCs/>
          <w:lang w:val="en-GB"/>
        </w:rPr>
      </w:pPr>
      <w:r>
        <w:rPr>
          <w:b/>
          <w:bCs/>
        </w:rPr>
        <w:t>Part II.</w:t>
      </w:r>
      <w:r>
        <w:t xml:space="preserve"> </w:t>
      </w:r>
      <w:r>
        <w:rPr>
          <w:i/>
          <w:iCs/>
        </w:rPr>
        <w:t>Sobole</w:t>
      </w:r>
      <w:r>
        <w:rPr>
          <w:i/>
          <w:iCs/>
        </w:rPr>
        <w:t>v spaces</w:t>
      </w:r>
      <w:r>
        <w:t>: definition and examples; some elementary properties; approximation by smooth functions; extension and trace; Sobolev inequalities; Poincaré inequality; compact embeddings.</w:t>
      </w:r>
    </w:p>
    <w:p w:rsidR="00000000" w:rsidRDefault="00EB2CFB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bCs/>
          <w:lang w:val="en-GB"/>
        </w:rPr>
        <w:t>Part III.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Elliptic equations</w:t>
      </w:r>
      <w:r>
        <w:rPr>
          <w:lang w:val="en-GB"/>
        </w:rPr>
        <w:t>: weak formulation; existence via Fredholm alt</w:t>
      </w:r>
      <w:r>
        <w:rPr>
          <w:lang w:val="en-GB"/>
        </w:rPr>
        <w:t>ernative; weak maximum principle; Hopf lemma; strong maximum principle; H^2 internal regularity.</w:t>
      </w:r>
    </w:p>
    <w:p w:rsidR="00000000" w:rsidRDefault="00EB2CFB">
      <w:pPr>
        <w:keepNext/>
        <w:spacing w:before="240" w:after="120"/>
        <w:rPr>
          <w:smallCaps/>
          <w:spacing w:val="-5"/>
          <w:sz w:val="16"/>
        </w:rPr>
      </w:pPr>
      <w:r>
        <w:rPr>
          <w:b/>
          <w:i/>
          <w:sz w:val="18"/>
          <w:lang w:val="en-US"/>
        </w:rPr>
        <w:t>READING LIST</w:t>
      </w:r>
    </w:p>
    <w:p w:rsidR="00000000" w:rsidRDefault="00EB2CFB">
      <w:pPr>
        <w:pStyle w:val="Testo1"/>
        <w:spacing w:line="240" w:lineRule="exact"/>
        <w:rPr>
          <w:smallCaps/>
          <w:spacing w:val="-5"/>
          <w:sz w:val="16"/>
          <w:lang w:val="en-GB"/>
        </w:rPr>
      </w:pPr>
      <w:r>
        <w:rPr>
          <w:smallCaps/>
          <w:spacing w:val="-5"/>
          <w:sz w:val="16"/>
        </w:rPr>
        <w:t>H. Brezis,</w:t>
      </w:r>
      <w:r>
        <w:rPr>
          <w:i/>
          <w:spacing w:val="-5"/>
        </w:rPr>
        <w:t xml:space="preserve"> Analisi funzionale – Teoria e applicazioni,</w:t>
      </w:r>
      <w:r>
        <w:rPr>
          <w:spacing w:val="-5"/>
        </w:rPr>
        <w:t xml:space="preserve"> Liguori, Napoli, 1986.</w:t>
      </w:r>
    </w:p>
    <w:p w:rsidR="00000000" w:rsidRDefault="00EB2CFB">
      <w:pPr>
        <w:pStyle w:val="Testo1"/>
        <w:spacing w:line="240" w:lineRule="exact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GB"/>
        </w:rPr>
        <w:t>D. Gilbarg - N. S. Trudinger,</w:t>
      </w:r>
      <w:r>
        <w:rPr>
          <w:i/>
          <w:spacing w:val="-5"/>
          <w:lang w:val="en-GB"/>
        </w:rPr>
        <w:t xml:space="preserve"> Elliptic partial differential equation</w:t>
      </w:r>
      <w:r>
        <w:rPr>
          <w:i/>
          <w:spacing w:val="-5"/>
          <w:lang w:val="en-GB"/>
        </w:rPr>
        <w:t>s of second order,</w:t>
      </w:r>
      <w:r>
        <w:rPr>
          <w:spacing w:val="-5"/>
          <w:lang w:val="en-GB"/>
        </w:rPr>
        <w:t xml:space="preserve"> Grundlheren der Mathematischen Wissenschaften, 224, Springer-Verlag, Berlin-New York, 1977.</w:t>
      </w:r>
    </w:p>
    <w:p w:rsidR="00000000" w:rsidRDefault="00EB2CFB">
      <w:pPr>
        <w:pStyle w:val="Testo1"/>
        <w:spacing w:line="240" w:lineRule="exact"/>
        <w:rPr>
          <w:b/>
          <w:i/>
        </w:rPr>
      </w:pPr>
      <w:r>
        <w:rPr>
          <w:smallCaps/>
          <w:spacing w:val="-5"/>
          <w:sz w:val="16"/>
          <w:lang w:val="en-US"/>
        </w:rPr>
        <w:t xml:space="preserve">L. Tartar,  </w:t>
      </w:r>
      <w:r>
        <w:rPr>
          <w:i/>
          <w:spacing w:val="-5"/>
          <w:lang w:val="en-US"/>
        </w:rPr>
        <w:t xml:space="preserve">An Introduction to Sobolev Spaces and Interpolation Spaces, </w:t>
      </w:r>
      <w:r>
        <w:rPr>
          <w:spacing w:val="-5"/>
          <w:lang w:val="en-US"/>
        </w:rPr>
        <w:t xml:space="preserve">Lecture Notes of the Unione Matematica Italiana, 3. </w:t>
      </w:r>
      <w:r>
        <w:rPr>
          <w:spacing w:val="-5"/>
        </w:rPr>
        <w:t>Springer, Berlin; UMI</w:t>
      </w:r>
      <w:r>
        <w:rPr>
          <w:spacing w:val="-5"/>
        </w:rPr>
        <w:t>, Bologna, 2007.</w:t>
      </w:r>
    </w:p>
    <w:p w:rsidR="00000000" w:rsidRDefault="00EB2CFB">
      <w:pPr>
        <w:spacing w:before="240" w:after="120" w:line="220" w:lineRule="exact"/>
        <w:rPr>
          <w:lang w:val="en-US"/>
        </w:rPr>
      </w:pPr>
      <w:r>
        <w:rPr>
          <w:b/>
          <w:i/>
          <w:sz w:val="18"/>
        </w:rPr>
        <w:t>TEACHING METHOD</w:t>
      </w:r>
    </w:p>
    <w:p w:rsidR="00000000" w:rsidRDefault="00EB2CFB">
      <w:pPr>
        <w:pStyle w:val="Testo2"/>
        <w:rPr>
          <w:b/>
          <w:i/>
          <w:lang w:val="en-US"/>
        </w:rPr>
      </w:pPr>
      <w:r>
        <w:rPr>
          <w:lang w:val="en-US"/>
        </w:rPr>
        <w:t>Classroom lessons.</w:t>
      </w:r>
    </w:p>
    <w:p w:rsidR="00000000" w:rsidRDefault="00EB2CFB">
      <w:pPr>
        <w:spacing w:before="240" w:after="120" w:line="220" w:lineRule="exact"/>
        <w:rPr>
          <w:lang w:val="en-US"/>
        </w:rPr>
      </w:pPr>
      <w:r>
        <w:rPr>
          <w:b/>
          <w:i/>
          <w:sz w:val="18"/>
          <w:lang w:val="en-US"/>
        </w:rPr>
        <w:t>ASSESSMENT METHOD</w:t>
      </w:r>
    </w:p>
    <w:p w:rsidR="00000000" w:rsidRDefault="00EB2CFB">
      <w:pPr>
        <w:pStyle w:val="Testo2"/>
        <w:rPr>
          <w:b/>
          <w:i/>
          <w:lang w:val="en-GB"/>
        </w:rPr>
      </w:pPr>
      <w:r>
        <w:rPr>
          <w:lang w:val="en-US"/>
        </w:rPr>
        <w:t>Oral exams.</w:t>
      </w:r>
    </w:p>
    <w:p w:rsidR="00000000" w:rsidRDefault="00EB2CFB">
      <w:pPr>
        <w:spacing w:before="240" w:after="120"/>
        <w:rPr>
          <w:sz w:val="18"/>
          <w:lang w:val="en-GB"/>
        </w:rPr>
      </w:pPr>
      <w:r>
        <w:rPr>
          <w:b/>
          <w:i/>
          <w:sz w:val="18"/>
          <w:lang w:val="en-GB"/>
        </w:rPr>
        <w:t>NOTES</w:t>
      </w:r>
    </w:p>
    <w:p w:rsidR="00000000" w:rsidRDefault="00EB2CFB">
      <w:pPr>
        <w:rPr>
          <w:lang w:val="en-GB"/>
        </w:rPr>
      </w:pPr>
      <w:r>
        <w:rPr>
          <w:sz w:val="18"/>
          <w:lang w:val="en-GB"/>
        </w:rPr>
        <w:tab/>
        <w:t>Further information can be found on the lecturer's webpage at http://www2.unicatt.it/unicattolica/docenti/index.html or on the Faculty notice board.</w:t>
      </w:r>
    </w:p>
    <w:p w:rsidR="00000000" w:rsidRDefault="00EB2CFB">
      <w:pPr>
        <w:rPr>
          <w:lang w:val="en-GB"/>
        </w:rPr>
      </w:pPr>
    </w:p>
    <w:sectPr w:rsidR="0000000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FB"/>
    <w:rsid w:val="00E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  <w:lang w:eastAsia="ar-SA"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  <w:lang w:eastAsia="ar-SA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ENG_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ENG_PROG_COR_2003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2014-09-17T13:21:00Z</dcterms:created>
  <dcterms:modified xsi:type="dcterms:W3CDTF">2014-09-17T13:21:00Z</dcterms:modified>
</cp:coreProperties>
</file>